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991248" w:rsidRDefault="004751C2" w:rsidP="004751C2">
      <w:pPr>
        <w:shd w:val="clear" w:color="auto" w:fill="FFFFFF"/>
        <w:tabs>
          <w:tab w:val="left" w:pos="6534"/>
        </w:tabs>
        <w:spacing w:before="136" w:line="424" w:lineRule="atLeast"/>
        <w:jc w:val="right"/>
        <w:outlineLvl w:val="0"/>
        <w:rPr>
          <w:rFonts w:ascii="Times New Roman" w:hAnsi="Times New Roman"/>
          <w:color w:val="38424C"/>
          <w:kern w:val="36"/>
          <w:sz w:val="28"/>
          <w:szCs w:val="28"/>
        </w:rPr>
      </w:pPr>
      <w:bookmarkStart w:id="0" w:name="_GoBack"/>
      <w:bookmarkEnd w:id="0"/>
      <w:r w:rsidRPr="00991248">
        <w:rPr>
          <w:rFonts w:ascii="Times New Roman" w:hAnsi="Times New Roman"/>
          <w:color w:val="38424C"/>
          <w:kern w:val="36"/>
          <w:sz w:val="28"/>
          <w:szCs w:val="28"/>
        </w:rPr>
        <w:t>Приложение №2</w:t>
      </w:r>
    </w:p>
    <w:p w:rsidR="004751C2" w:rsidRPr="00B532DB" w:rsidRDefault="004751C2" w:rsidP="004751C2">
      <w:pPr>
        <w:shd w:val="clear" w:color="auto" w:fill="FFFFFF"/>
        <w:spacing w:before="136" w:line="424" w:lineRule="atLeast"/>
        <w:jc w:val="center"/>
        <w:outlineLvl w:val="0"/>
        <w:rPr>
          <w:b/>
          <w:kern w:val="36"/>
          <w:sz w:val="28"/>
          <w:szCs w:val="28"/>
        </w:rPr>
      </w:pPr>
      <w:r w:rsidRPr="00B532DB">
        <w:rPr>
          <w:b/>
          <w:kern w:val="36"/>
          <w:sz w:val="28"/>
          <w:szCs w:val="28"/>
        </w:rPr>
        <w:t>Что делать, если Вас укусил клещ?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3F5369"/>
          <w:sz w:val="28"/>
          <w:szCs w:val="28"/>
        </w:rPr>
        <w:t> 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color w:val="000000"/>
          <w:sz w:val="28"/>
          <w:szCs w:val="28"/>
        </w:rPr>
        <w:t>Клещевой вирусный энцефалит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 (далее 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заразиться?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Возбудитель болезни (арбовирус) передается человеку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 в первые минуты присасывания зараженного вирусом клеща вместе с обезболивающей слюной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991248">
        <w:rPr>
          <w:rFonts w:ascii="Times New Roman" w:hAnsi="Times New Roman"/>
          <w:color w:val="000000"/>
          <w:sz w:val="28"/>
          <w:szCs w:val="28"/>
        </w:rPr>
        <w:t>Поэтому в неблагополучных территориях по КВЭ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 настоящее время заболевание КВЭ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Дальне-Восточный регионы, а в Оренбургской области – Сакмарский, Оренбургский, Шарлыкский, Бугурусланский, Северный, Абдулинский, Пономаревский районы являются неблагополучной по КВЭ.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Какие основные признаки болезни?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</w:t>
      </w: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>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Кто подвержен заражению?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защититься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Заболевание КВЭ можно предупредить с помощью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неспецифической и специфической профилактики.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Неспецифическая профилактика</w:t>
      </w:r>
      <w:r w:rsidRPr="00991248">
        <w:rPr>
          <w:rFonts w:ascii="Times New Roman" w:hAnsi="Times New Roman"/>
          <w:color w:val="000000"/>
          <w:sz w:val="28"/>
          <w:szCs w:val="28"/>
        </w:rPr>
        <w:t> включает применение специальных защитных костюмов (для организованных контингентов) или приспособленной одежды, которая не должна допускать заползания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защиты от клещей используют отпугивающие средства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репелленты,</w:t>
      </w:r>
      <w:r w:rsidRPr="00991248">
        <w:rPr>
          <w:rFonts w:ascii="Times New Roman" w:hAnsi="Times New Roman"/>
          <w:color w:val="000000"/>
          <w:sz w:val="28"/>
          <w:szCs w:val="28"/>
        </w:rPr>
        <w:t> которыми обрабатывают открытые участки тела и одежду.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Перед использованием препаратов следует ознакомиться с инструкцией.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Каждый человек, находясь в природном очаге КВЭ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Меры специфической профилактики</w:t>
      </w:r>
      <w:r w:rsidRPr="00991248">
        <w:rPr>
          <w:rFonts w:ascii="Times New Roman" w:hAnsi="Times New Roman"/>
          <w:color w:val="000000"/>
          <w:sz w:val="28"/>
          <w:szCs w:val="28"/>
        </w:rPr>
        <w:t> КВЭ включают: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профилактические прививки против</w:t>
      </w:r>
      <w:r w:rsidRPr="00991248">
        <w:rPr>
          <w:rFonts w:ascii="Times New Roman" w:hAnsi="Times New Roman"/>
          <w:color w:val="000000"/>
          <w:sz w:val="28"/>
          <w:szCs w:val="28"/>
        </w:rPr>
        <w:t> КВЭ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серопрофилактику</w:t>
      </w:r>
      <w:r w:rsidRPr="00991248">
        <w:rPr>
          <w:rFonts w:ascii="Times New Roman" w:hAnsi="Times New Roman"/>
          <w:color w:val="000000"/>
          <w:sz w:val="28"/>
          <w:szCs w:val="28"/>
        </w:rPr>
        <w:t> (непривитым лицам, обратившимся в связи с присасыванием клеща на эндемичной по КВЭ территории, проводится только в лечебно-профилактических организациях.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>Все люди, выезжающие на работу или отдых в неблагополучные территории, должны быть обязательно привиты.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Где и как можно сделать прививку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 Российской Федерации зарегистрированы несколько вакцин против КВЭ. Прививку от КВЭ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Не привитым лицам проводится серопрофилактика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введение человеческого иммуноглобулина против КВЭ в течение 72 часов после присасывания клещей </w:t>
      </w:r>
      <w:r w:rsidRPr="00991248">
        <w:rPr>
          <w:rFonts w:ascii="Times New Roman" w:hAnsi="Times New Roman"/>
          <w:color w:val="000000"/>
          <w:sz w:val="28"/>
          <w:szCs w:val="28"/>
        </w:rPr>
        <w:t>и обращения в медицинские организации по показаниям.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снять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При удалении клеща необходимо соблюдать следующие рекомендации: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после извлечения клеща необходимо тщательно вымыть руки с мылом,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Снятого клеща нужно доставить на исследование в микробиологическую лабораторию «ФБУЗ «Центр гигиены и эпидемиологии» или иные лаборатории, проводящие такие исследования. </w:t>
      </w:r>
    </w:p>
    <w:p w:rsidR="002F25AE" w:rsidRDefault="002F25AE"/>
    <w:p w:rsidR="004751C2" w:rsidRDefault="004751C2">
      <w:r w:rsidRPr="004751C2">
        <w:rPr>
          <w:noProof/>
        </w:rPr>
        <w:lastRenderedPageBreak/>
        <w:drawing>
          <wp:inline distT="0" distB="0" distL="0" distR="0">
            <wp:extent cx="6083660" cy="9801225"/>
            <wp:effectExtent l="19050" t="0" r="0" b="0"/>
            <wp:docPr id="2" name="Рисунок 1" descr="kl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80" cy="98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C2"/>
    <w:rsid w:val="002F25AE"/>
    <w:rsid w:val="003C3BDD"/>
    <w:rsid w:val="004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2022-05-12T11:29:00Z</dcterms:created>
  <dcterms:modified xsi:type="dcterms:W3CDTF">2022-05-12T11:29:00Z</dcterms:modified>
</cp:coreProperties>
</file>