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E0" w:rsidRDefault="001704E0" w:rsidP="009942F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E3D1C" w:rsidRDefault="000E3D1C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1704E0" w:rsidRDefault="000E3D1C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</w:t>
      </w:r>
      <w:r w:rsidR="001704E0">
        <w:rPr>
          <w:rFonts w:ascii="Arial" w:hAnsi="Arial" w:cs="Arial"/>
          <w:b/>
          <w:sz w:val="32"/>
          <w:szCs w:val="32"/>
        </w:rPr>
        <w:t>СЕЛЬСОВЕТ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7E6926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6926">
        <w:rPr>
          <w:rFonts w:ascii="Arial" w:hAnsi="Arial" w:cs="Arial"/>
          <w:b/>
          <w:sz w:val="32"/>
          <w:szCs w:val="32"/>
        </w:rPr>
        <w:t>07</w:t>
      </w:r>
      <w:r w:rsidR="00E32F73" w:rsidRPr="007E6926">
        <w:rPr>
          <w:rFonts w:ascii="Arial" w:hAnsi="Arial" w:cs="Arial"/>
          <w:b/>
          <w:sz w:val="32"/>
          <w:szCs w:val="32"/>
        </w:rPr>
        <w:t>.09</w:t>
      </w:r>
      <w:r w:rsidR="00A56C93">
        <w:rPr>
          <w:rFonts w:ascii="Arial" w:hAnsi="Arial" w:cs="Arial"/>
          <w:b/>
          <w:sz w:val="32"/>
          <w:szCs w:val="32"/>
        </w:rPr>
        <w:t>.2021</w:t>
      </w:r>
      <w:r w:rsidR="001704E0" w:rsidRPr="007E6926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Pr="007E6926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A56C93">
        <w:rPr>
          <w:rFonts w:ascii="Arial" w:hAnsi="Arial" w:cs="Arial"/>
          <w:b/>
          <w:sz w:val="32"/>
          <w:szCs w:val="32"/>
        </w:rPr>
        <w:t>№ 30</w:t>
      </w:r>
      <w:r w:rsidR="001704E0">
        <w:rPr>
          <w:rFonts w:ascii="Arial" w:hAnsi="Arial" w:cs="Arial"/>
          <w:b/>
          <w:sz w:val="32"/>
          <w:szCs w:val="32"/>
        </w:rPr>
        <w:t>-п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по оценке готовно</w:t>
      </w:r>
      <w:r w:rsidR="00A56C93">
        <w:rPr>
          <w:rFonts w:ascii="Arial" w:hAnsi="Arial" w:cs="Arial"/>
          <w:b/>
          <w:sz w:val="32"/>
          <w:szCs w:val="32"/>
        </w:rPr>
        <w:t>сти к отопительному периоду 2021-2022</w:t>
      </w:r>
      <w:r>
        <w:rPr>
          <w:rFonts w:ascii="Arial" w:hAnsi="Arial" w:cs="Arial"/>
          <w:b/>
          <w:sz w:val="32"/>
          <w:szCs w:val="32"/>
        </w:rPr>
        <w:t xml:space="preserve"> годов на территории муниципального образования </w:t>
      </w:r>
      <w:r w:rsidR="000E3D1C">
        <w:rPr>
          <w:rFonts w:ascii="Arial" w:hAnsi="Arial" w:cs="Arial"/>
          <w:b/>
          <w:sz w:val="32"/>
          <w:szCs w:val="32"/>
        </w:rPr>
        <w:t xml:space="preserve">Барабановский </w:t>
      </w:r>
      <w:r>
        <w:rPr>
          <w:rFonts w:ascii="Arial" w:hAnsi="Arial" w:cs="Arial"/>
          <w:b/>
          <w:sz w:val="32"/>
          <w:szCs w:val="32"/>
        </w:rPr>
        <w:t>сельсовет Новосергиевского района Оренбургской области</w:t>
      </w:r>
    </w:p>
    <w:p w:rsidR="001704E0" w:rsidRDefault="001704E0" w:rsidP="001704E0">
      <w:pPr>
        <w:jc w:val="center"/>
        <w:rPr>
          <w:sz w:val="28"/>
          <w:szCs w:val="20"/>
        </w:rPr>
      </w:pPr>
    </w:p>
    <w:p w:rsidR="001704E0" w:rsidRDefault="001704E0" w:rsidP="00170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04E0" w:rsidRDefault="001704E0" w:rsidP="009E37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1704E0" w:rsidRDefault="001704E0" w:rsidP="009942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42FB">
        <w:rPr>
          <w:sz w:val="28"/>
          <w:szCs w:val="28"/>
        </w:rPr>
        <w:t xml:space="preserve">  </w:t>
      </w:r>
      <w:r w:rsidR="009E37F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:rsidR="001704E0" w:rsidRDefault="009E37F1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 xml:space="preserve">1.1. </w:t>
      </w:r>
      <w:hyperlink r:id="rId6" w:anchor="Par36" w:history="1">
        <w:r w:rsidR="001704E0">
          <w:rPr>
            <w:rStyle w:val="a5"/>
            <w:sz w:val="28"/>
            <w:szCs w:val="28"/>
          </w:rPr>
          <w:t>Положение</w:t>
        </w:r>
      </w:hyperlink>
      <w:r w:rsidR="001704E0">
        <w:rPr>
          <w:sz w:val="28"/>
          <w:szCs w:val="28"/>
        </w:rPr>
        <w:t xml:space="preserve">  о межведомственной комиссии по оценке готовности к отопительному периоду (Приложение № 1).</w:t>
      </w:r>
    </w:p>
    <w:p w:rsidR="001704E0" w:rsidRDefault="009E37F1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704E0">
        <w:rPr>
          <w:sz w:val="28"/>
          <w:szCs w:val="28"/>
        </w:rPr>
        <w:t>Состав межведомственной комиссии по оценке готовно</w:t>
      </w:r>
      <w:r w:rsidR="00A56C93">
        <w:rPr>
          <w:sz w:val="28"/>
          <w:szCs w:val="28"/>
        </w:rPr>
        <w:t xml:space="preserve">сти к отопительному периоду 2021-2022 </w:t>
      </w:r>
      <w:r w:rsidR="001704E0">
        <w:rPr>
          <w:sz w:val="28"/>
          <w:szCs w:val="28"/>
        </w:rPr>
        <w:t xml:space="preserve"> годов (Приложение №2).</w:t>
      </w:r>
    </w:p>
    <w:p w:rsidR="001704E0" w:rsidRDefault="009E37F1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1704E0">
        <w:rPr>
          <w:sz w:val="28"/>
          <w:szCs w:val="28"/>
        </w:rPr>
        <w:t>Программу проведения проверки оценки готовности к от</w:t>
      </w:r>
      <w:r w:rsidR="00A56C93">
        <w:rPr>
          <w:sz w:val="28"/>
          <w:szCs w:val="28"/>
        </w:rPr>
        <w:t>опительному периоду 2021-2022</w:t>
      </w:r>
      <w:r w:rsidR="001704E0">
        <w:rPr>
          <w:sz w:val="28"/>
          <w:szCs w:val="28"/>
        </w:rPr>
        <w:t xml:space="preserve"> годов (Приложение № 3).</w:t>
      </w:r>
    </w:p>
    <w:p w:rsidR="001704E0" w:rsidRDefault="009E37F1" w:rsidP="009E37F1">
      <w:pPr>
        <w:widowControl w:val="0"/>
        <w:autoSpaceDE w:val="0"/>
        <w:autoSpaceDN w:val="0"/>
        <w:adjustRightInd w:val="0"/>
        <w:ind w:left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1704E0">
        <w:rPr>
          <w:sz w:val="28"/>
          <w:szCs w:val="28"/>
        </w:rPr>
        <w:t xml:space="preserve"> Постановление вступает в силу с момента подписания. </w:t>
      </w:r>
    </w:p>
    <w:p w:rsidR="001704E0" w:rsidRDefault="009E37F1" w:rsidP="009E37F1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="001704E0">
        <w:rPr>
          <w:rFonts w:ascii="Times New Roman" w:hAnsi="Times New Roman"/>
          <w:sz w:val="28"/>
          <w:szCs w:val="28"/>
        </w:rPr>
        <w:t>Настоящее постановление подлежит</w:t>
      </w:r>
      <w:r w:rsidR="000E3D1C">
        <w:rPr>
          <w:rFonts w:ascii="Times New Roman" w:hAnsi="Times New Roman"/>
          <w:sz w:val="28"/>
          <w:szCs w:val="28"/>
        </w:rPr>
        <w:t xml:space="preserve"> обнародованию и</w:t>
      </w:r>
      <w:r w:rsidR="001704E0">
        <w:rPr>
          <w:rFonts w:ascii="Times New Roman" w:hAnsi="Times New Roman"/>
          <w:sz w:val="28"/>
          <w:szCs w:val="28"/>
        </w:rPr>
        <w:t xml:space="preserve"> размещению на официальном сайте    муниципального образования «</w:t>
      </w:r>
      <w:r w:rsidR="000E3D1C">
        <w:rPr>
          <w:rFonts w:ascii="Times New Roman" w:hAnsi="Times New Roman"/>
          <w:sz w:val="28"/>
          <w:szCs w:val="28"/>
        </w:rPr>
        <w:t>Барабановский</w:t>
      </w:r>
      <w:r w:rsidR="001704E0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области».</w:t>
      </w:r>
    </w:p>
    <w:p w:rsidR="001704E0" w:rsidRDefault="001704E0" w:rsidP="001704E0">
      <w:pPr>
        <w:pStyle w:val="a3"/>
        <w:tabs>
          <w:tab w:val="left" w:pos="993"/>
        </w:tabs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942FB" w:rsidRDefault="009942FB" w:rsidP="001704E0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704E0" w:rsidRDefault="001704E0" w:rsidP="000E3D1C">
      <w:pPr>
        <w:pStyle w:val="a3"/>
        <w:tabs>
          <w:tab w:val="left" w:pos="6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A56C93">
        <w:rPr>
          <w:rFonts w:ascii="Times New Roman" w:hAnsi="Times New Roman"/>
          <w:color w:val="000000"/>
          <w:spacing w:val="-2"/>
          <w:sz w:val="28"/>
          <w:szCs w:val="28"/>
        </w:rPr>
        <w:t>Глава</w:t>
      </w:r>
      <w:r w:rsidR="000E3D1C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</w:t>
      </w:r>
      <w:r w:rsidR="000E3D1C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A56C93">
        <w:rPr>
          <w:rFonts w:ascii="Times New Roman" w:hAnsi="Times New Roman"/>
          <w:color w:val="000000"/>
          <w:spacing w:val="-2"/>
          <w:sz w:val="28"/>
          <w:szCs w:val="28"/>
        </w:rPr>
        <w:t>В.Н.Киян</w:t>
      </w:r>
    </w:p>
    <w:p w:rsidR="001704E0" w:rsidRDefault="001704E0" w:rsidP="0017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2FB" w:rsidRDefault="009942FB" w:rsidP="0017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04E0" w:rsidRPr="00DB4764" w:rsidRDefault="001704E0" w:rsidP="00DB47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Разослано: в дело, орготдел, прокурору Новосергиевского района.</w:t>
      </w:r>
    </w:p>
    <w:p w:rsidR="001704E0" w:rsidRDefault="001704E0" w:rsidP="001704E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E3D1C" w:rsidRDefault="001704E0" w:rsidP="00DB47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B476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Приложение № 1 </w:t>
      </w:r>
    </w:p>
    <w:p w:rsidR="001704E0" w:rsidRDefault="001704E0" w:rsidP="000E3D1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704E0" w:rsidRDefault="00E32F73" w:rsidP="001704E0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от  07.09</w:t>
      </w:r>
      <w:r w:rsidR="00A56C93">
        <w:rPr>
          <w:sz w:val="28"/>
          <w:szCs w:val="28"/>
        </w:rPr>
        <w:t>.2021</w:t>
      </w:r>
      <w:r w:rsidR="001704E0">
        <w:rPr>
          <w:sz w:val="28"/>
          <w:szCs w:val="28"/>
        </w:rPr>
        <w:t xml:space="preserve">  № </w:t>
      </w:r>
      <w:r w:rsidR="00A56C93">
        <w:rPr>
          <w:color w:val="000000"/>
          <w:sz w:val="28"/>
          <w:szCs w:val="28"/>
        </w:rPr>
        <w:t xml:space="preserve"> 30</w:t>
      </w:r>
      <w:r w:rsidR="001704E0">
        <w:rPr>
          <w:color w:val="000000"/>
          <w:sz w:val="28"/>
          <w:szCs w:val="28"/>
        </w:rPr>
        <w:t>-п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6"/>
      <w:bookmarkEnd w:id="1"/>
      <w:r>
        <w:rPr>
          <w:b/>
          <w:bCs/>
          <w:sz w:val="28"/>
          <w:szCs w:val="28"/>
        </w:rPr>
        <w:t>ПОЛОЖЕНИЕ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межведомственной комиссии по оценке готовно</w:t>
      </w:r>
      <w:r w:rsidR="00A56C93">
        <w:rPr>
          <w:b/>
          <w:bCs/>
          <w:sz w:val="28"/>
          <w:szCs w:val="28"/>
        </w:rPr>
        <w:t>сти к отопительному периоду 2021-2022</w:t>
      </w:r>
      <w:r>
        <w:rPr>
          <w:b/>
          <w:bCs/>
          <w:sz w:val="28"/>
          <w:szCs w:val="28"/>
        </w:rPr>
        <w:t xml:space="preserve"> годов на территории</w:t>
      </w:r>
      <w:r w:rsidR="009E37F1">
        <w:rPr>
          <w:b/>
          <w:bCs/>
          <w:sz w:val="28"/>
          <w:szCs w:val="28"/>
        </w:rPr>
        <w:t xml:space="preserve"> МО</w:t>
      </w:r>
      <w:r>
        <w:rPr>
          <w:b/>
          <w:bCs/>
          <w:sz w:val="28"/>
          <w:szCs w:val="28"/>
        </w:rPr>
        <w:t xml:space="preserve"> </w:t>
      </w:r>
      <w:r w:rsidR="009E37F1">
        <w:rPr>
          <w:b/>
          <w:bCs/>
          <w:sz w:val="28"/>
          <w:szCs w:val="28"/>
        </w:rPr>
        <w:t>Барабановский  сельсовет.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1704E0" w:rsidRPr="000E3D1C" w:rsidRDefault="009E37F1" w:rsidP="009E37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1704E0">
        <w:rPr>
          <w:sz w:val="28"/>
          <w:szCs w:val="28"/>
        </w:rPr>
        <w:t xml:space="preserve">Настоящее Положение </w:t>
      </w:r>
      <w:r w:rsidR="001704E0">
        <w:rPr>
          <w:bCs/>
          <w:sz w:val="28"/>
          <w:szCs w:val="28"/>
        </w:rPr>
        <w:t>о межведомственной комиссии по оценке готовности к</w:t>
      </w:r>
      <w:r w:rsidR="000E3D1C">
        <w:rPr>
          <w:bCs/>
          <w:sz w:val="28"/>
          <w:szCs w:val="28"/>
        </w:rPr>
        <w:t xml:space="preserve"> </w:t>
      </w:r>
      <w:r w:rsidR="00A56C93">
        <w:rPr>
          <w:bCs/>
          <w:sz w:val="28"/>
          <w:szCs w:val="28"/>
        </w:rPr>
        <w:t xml:space="preserve">отопительному периоду 2021-2022 </w:t>
      </w:r>
      <w:r w:rsidR="001704E0" w:rsidRPr="000E3D1C">
        <w:rPr>
          <w:bCs/>
          <w:sz w:val="28"/>
          <w:szCs w:val="28"/>
        </w:rPr>
        <w:t xml:space="preserve"> годов на территории муниципального </w:t>
      </w:r>
      <w:r w:rsidR="000E3D1C">
        <w:rPr>
          <w:bCs/>
          <w:sz w:val="28"/>
          <w:szCs w:val="28"/>
        </w:rPr>
        <w:t xml:space="preserve"> </w:t>
      </w:r>
      <w:r w:rsidR="001704E0" w:rsidRPr="000E3D1C">
        <w:rPr>
          <w:bCs/>
          <w:sz w:val="28"/>
          <w:szCs w:val="28"/>
        </w:rPr>
        <w:t xml:space="preserve">образования </w:t>
      </w:r>
      <w:r w:rsidR="000E3D1C">
        <w:rPr>
          <w:bCs/>
          <w:sz w:val="28"/>
          <w:szCs w:val="28"/>
        </w:rPr>
        <w:t>Барабановский</w:t>
      </w:r>
      <w:r w:rsidR="001704E0" w:rsidRPr="000E3D1C">
        <w:rPr>
          <w:bCs/>
          <w:sz w:val="28"/>
          <w:szCs w:val="28"/>
        </w:rPr>
        <w:t xml:space="preserve">  сельсовет Новосергиевского района Оренбургской области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</w:t>
      </w:r>
      <w:r w:rsidR="000E3D1C">
        <w:rPr>
          <w:bCs/>
          <w:sz w:val="28"/>
          <w:szCs w:val="28"/>
        </w:rPr>
        <w:t>Барабановский</w:t>
      </w:r>
      <w:r w:rsidR="001704E0" w:rsidRPr="000E3D1C">
        <w:rPr>
          <w:bCs/>
          <w:sz w:val="28"/>
          <w:szCs w:val="28"/>
        </w:rPr>
        <w:t xml:space="preserve"> сельсовет Новосергиевского района Оренбургской области.</w:t>
      </w:r>
    </w:p>
    <w:p w:rsidR="001704E0" w:rsidRDefault="009E37F1" w:rsidP="009E37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1.2. </w:t>
      </w:r>
      <w:r w:rsidR="001704E0">
        <w:rPr>
          <w:bCs/>
          <w:sz w:val="28"/>
          <w:szCs w:val="28"/>
        </w:rPr>
        <w:t>Межведомственная Комиссия по оценке готовности к отопит</w:t>
      </w:r>
      <w:r w:rsidR="00A56C93">
        <w:rPr>
          <w:bCs/>
          <w:sz w:val="28"/>
          <w:szCs w:val="28"/>
        </w:rPr>
        <w:t>ельному периоду 2021-2022</w:t>
      </w:r>
      <w:r w:rsidR="001704E0">
        <w:rPr>
          <w:bCs/>
          <w:sz w:val="28"/>
          <w:szCs w:val="28"/>
        </w:rPr>
        <w:t xml:space="preserve"> годов на территории муниципального образования </w:t>
      </w:r>
      <w:r w:rsidR="000E3D1C">
        <w:rPr>
          <w:bCs/>
          <w:sz w:val="28"/>
          <w:szCs w:val="28"/>
        </w:rPr>
        <w:t>Барабановский</w:t>
      </w:r>
      <w:r w:rsidR="001704E0">
        <w:rPr>
          <w:bCs/>
          <w:sz w:val="28"/>
          <w:szCs w:val="28"/>
        </w:rPr>
        <w:t xml:space="preserve">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1704E0" w:rsidRDefault="009E37F1" w:rsidP="009E37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1.3. </w:t>
      </w:r>
      <w:r w:rsidR="001704E0"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</w:t>
      </w:r>
      <w:r w:rsidR="00A56C93">
        <w:rPr>
          <w:bCs/>
          <w:sz w:val="28"/>
          <w:szCs w:val="28"/>
        </w:rPr>
        <w:t>еры к отопительному периоду 2021-2022</w:t>
      </w:r>
      <w:r w:rsidR="001704E0">
        <w:rPr>
          <w:bCs/>
          <w:sz w:val="28"/>
          <w:szCs w:val="28"/>
        </w:rPr>
        <w:t>гг.</w:t>
      </w:r>
    </w:p>
    <w:p w:rsidR="001704E0" w:rsidRDefault="009E37F1" w:rsidP="009E37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1.4. </w:t>
      </w:r>
      <w:r w:rsidR="001704E0">
        <w:rPr>
          <w:bCs/>
          <w:sz w:val="28"/>
          <w:szCs w:val="28"/>
        </w:rPr>
        <w:t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готовности к отопительному периоду», а также настоящим Положением.</w:t>
      </w:r>
    </w:p>
    <w:p w:rsidR="001704E0" w:rsidRDefault="001704E0" w:rsidP="009E37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9E37F1" w:rsidP="009E3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04E0">
        <w:rPr>
          <w:b/>
          <w:sz w:val="28"/>
          <w:szCs w:val="28"/>
        </w:rPr>
        <w:t>Задача и функции Комиссии</w:t>
      </w:r>
      <w:r w:rsidR="000E3D1C">
        <w:rPr>
          <w:b/>
          <w:sz w:val="28"/>
          <w:szCs w:val="28"/>
        </w:rPr>
        <w:t>.</w:t>
      </w:r>
    </w:p>
    <w:p w:rsidR="001704E0" w:rsidRDefault="001704E0" w:rsidP="009E37F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1704E0" w:rsidRDefault="009E37F1" w:rsidP="009E37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Задачей Комиссии является проведение проверки готовно</w:t>
      </w:r>
      <w:r w:rsidR="00A56C93">
        <w:rPr>
          <w:sz w:val="28"/>
          <w:szCs w:val="28"/>
        </w:rPr>
        <w:t>сти к отопительному периоду 2021-2022</w:t>
      </w:r>
      <w:r w:rsidR="001704E0">
        <w:rPr>
          <w:sz w:val="28"/>
          <w:szCs w:val="28"/>
        </w:rPr>
        <w:t xml:space="preserve"> гг. сельского поселения муниципального образования </w:t>
      </w:r>
      <w:r w:rsidR="000E3D1C">
        <w:rPr>
          <w:sz w:val="28"/>
          <w:szCs w:val="28"/>
        </w:rPr>
        <w:t>Барабановский</w:t>
      </w:r>
      <w:r w:rsidR="001704E0">
        <w:rPr>
          <w:sz w:val="28"/>
          <w:szCs w:val="28"/>
        </w:rPr>
        <w:t xml:space="preserve">  сельсовет Новосергиевского района Оренбургской области.</w:t>
      </w:r>
    </w:p>
    <w:p w:rsidR="009E37F1" w:rsidRDefault="001704E0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9E37F1" w:rsidRDefault="009E37F1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 xml:space="preserve">- осуществление проверки выполнения требований по готовности к </w:t>
      </w:r>
      <w:r w:rsidR="001704E0">
        <w:rPr>
          <w:sz w:val="28"/>
          <w:szCs w:val="28"/>
        </w:rPr>
        <w:lastRenderedPageBreak/>
        <w:t xml:space="preserve">отопительному периоду для муниципального образования, установленного главой </w:t>
      </w:r>
      <w:r w:rsidR="001704E0">
        <w:rPr>
          <w:sz w:val="28"/>
          <w:szCs w:val="28"/>
          <w:lang w:val="en-US"/>
        </w:rPr>
        <w:t>V</w:t>
      </w:r>
      <w:r w:rsidR="001704E0"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2020-2021гг.;</w:t>
      </w:r>
    </w:p>
    <w:p w:rsidR="009E37F1" w:rsidRDefault="009E37F1" w:rsidP="004F5F4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1704E0" w:rsidRDefault="009E37F1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E37F1" w:rsidRDefault="009E37F1" w:rsidP="009E3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942FB">
        <w:rPr>
          <w:b/>
          <w:sz w:val="28"/>
          <w:szCs w:val="28"/>
        </w:rPr>
        <w:t xml:space="preserve"> </w:t>
      </w:r>
      <w:r w:rsidR="001704E0">
        <w:rPr>
          <w:b/>
          <w:sz w:val="28"/>
          <w:szCs w:val="28"/>
        </w:rPr>
        <w:t>Права Комиссии</w:t>
      </w:r>
    </w:p>
    <w:p w:rsidR="00064CE1" w:rsidRDefault="00064CE1" w:rsidP="009E3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04E0" w:rsidRPr="009E37F1" w:rsidRDefault="009E37F1" w:rsidP="009E37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04E0">
        <w:rPr>
          <w:sz w:val="28"/>
          <w:szCs w:val="28"/>
        </w:rPr>
        <w:t>Для осуществления возложенных функций Комиссия имеет право:</w:t>
      </w:r>
    </w:p>
    <w:p w:rsidR="001704E0" w:rsidRDefault="00BA36BC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E37F1">
        <w:rPr>
          <w:sz w:val="28"/>
          <w:szCs w:val="28"/>
        </w:rPr>
        <w:t xml:space="preserve">.1 </w:t>
      </w:r>
      <w:r w:rsidR="001704E0"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1704E0" w:rsidRDefault="00BA36BC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E37F1">
        <w:rPr>
          <w:sz w:val="28"/>
          <w:szCs w:val="28"/>
        </w:rPr>
        <w:t xml:space="preserve">.2. </w:t>
      </w:r>
      <w:r w:rsidR="001704E0"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1704E0" w:rsidRDefault="00BA36BC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E37F1">
        <w:rPr>
          <w:sz w:val="28"/>
          <w:szCs w:val="28"/>
        </w:rPr>
        <w:t xml:space="preserve">.3. </w:t>
      </w:r>
      <w:r w:rsidR="001704E0">
        <w:rPr>
          <w:sz w:val="28"/>
          <w:szCs w:val="28"/>
        </w:rPr>
        <w:t>Подписывать акты проверки готовности к отопительному периоду.</w:t>
      </w:r>
    </w:p>
    <w:p w:rsidR="001704E0" w:rsidRDefault="00BA36BC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E37F1">
        <w:rPr>
          <w:sz w:val="28"/>
          <w:szCs w:val="28"/>
        </w:rPr>
        <w:t xml:space="preserve">.4. </w:t>
      </w:r>
      <w:r w:rsidR="001704E0">
        <w:rPr>
          <w:sz w:val="28"/>
          <w:szCs w:val="28"/>
        </w:rPr>
        <w:t>Подписывать паспорта готовности к отопительному периоду.</w:t>
      </w:r>
    </w:p>
    <w:p w:rsidR="00BA36BC" w:rsidRDefault="00BA36BC" w:rsidP="009E3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04E0" w:rsidRDefault="009E37F1" w:rsidP="009E3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704E0">
        <w:rPr>
          <w:b/>
          <w:sz w:val="28"/>
          <w:szCs w:val="28"/>
        </w:rPr>
        <w:t>Порядок работы Комиссии</w:t>
      </w:r>
    </w:p>
    <w:p w:rsidR="001704E0" w:rsidRDefault="00BA36BC" w:rsidP="00BA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1704E0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1704E0" w:rsidRDefault="00BA36BC" w:rsidP="00BA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1704E0"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1704E0" w:rsidRDefault="00BA36BC" w:rsidP="00BA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1704E0">
        <w:rPr>
          <w:sz w:val="28"/>
          <w:szCs w:val="28"/>
        </w:rPr>
        <w:t>Председатель Комиссии:</w:t>
      </w:r>
    </w:p>
    <w:p w:rsidR="001704E0" w:rsidRDefault="001704E0" w:rsidP="009E37F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деятельностью Комиссии;</w:t>
      </w:r>
    </w:p>
    <w:p w:rsidR="001704E0" w:rsidRDefault="001704E0" w:rsidP="009E37F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BA36BC" w:rsidRDefault="001704E0" w:rsidP="00BA36B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подписывает паспорта готовности к отопительному периоду.</w:t>
      </w:r>
    </w:p>
    <w:p w:rsidR="001704E0" w:rsidRDefault="00BA36BC" w:rsidP="00BA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Заместитель председателя комиссии (глава администрации)  и члены комиссии:</w:t>
      </w:r>
    </w:p>
    <w:p w:rsidR="001704E0" w:rsidRDefault="001704E0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1704E0" w:rsidRDefault="001704E0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организуют работу по подготовке актов проверки готовности к </w:t>
      </w:r>
    </w:p>
    <w:p w:rsidR="001704E0" w:rsidRDefault="001704E0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 и подписывает и</w:t>
      </w:r>
      <w:r w:rsidR="000E3D1C">
        <w:rPr>
          <w:sz w:val="28"/>
          <w:szCs w:val="28"/>
        </w:rPr>
        <w:t xml:space="preserve">х и представляет на утверждение </w:t>
      </w:r>
      <w:r>
        <w:rPr>
          <w:sz w:val="28"/>
          <w:szCs w:val="28"/>
        </w:rPr>
        <w:t>председателю Комиссии;</w:t>
      </w:r>
    </w:p>
    <w:p w:rsidR="001704E0" w:rsidRDefault="001704E0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представляет председателю Комиссии для</w:t>
      </w:r>
      <w:r w:rsidR="000E3D1C">
        <w:rPr>
          <w:sz w:val="28"/>
          <w:szCs w:val="28"/>
        </w:rPr>
        <w:t xml:space="preserve"> подписания паспорта готовности </w:t>
      </w:r>
      <w:r>
        <w:rPr>
          <w:sz w:val="28"/>
          <w:szCs w:val="28"/>
        </w:rPr>
        <w:t>к отопительному периоду.</w:t>
      </w:r>
    </w:p>
    <w:p w:rsidR="001704E0" w:rsidRDefault="001704E0" w:rsidP="009E3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г) выносят предложения по вопросам пров</w:t>
      </w:r>
      <w:r w:rsidR="000E3D1C">
        <w:rPr>
          <w:sz w:val="28"/>
          <w:szCs w:val="28"/>
        </w:rPr>
        <w:t xml:space="preserve">ерки готовности к отопительному </w:t>
      </w:r>
      <w:r>
        <w:rPr>
          <w:sz w:val="28"/>
          <w:szCs w:val="28"/>
        </w:rPr>
        <w:t>периоду сельского поселения.</w:t>
      </w:r>
    </w:p>
    <w:p w:rsidR="001704E0" w:rsidRDefault="00BA36BC" w:rsidP="00BA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1704E0"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1704E0" w:rsidRDefault="00BA36BC" w:rsidP="00BA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1704E0"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1704E0" w:rsidRDefault="00BA36BC" w:rsidP="00BA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1704E0">
        <w:rPr>
          <w:sz w:val="28"/>
          <w:szCs w:val="28"/>
        </w:rPr>
        <w:t>Документом, подтверждающим готовность сельского поселения и объекты культуры к отопительному периоду является паспорт готовности, который подписывается председателем Комиссии.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:rsidR="001704E0" w:rsidRDefault="001704E0" w:rsidP="000E3D1C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1704E0" w:rsidRDefault="00E32F73" w:rsidP="001704E0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от  07.09</w:t>
      </w:r>
      <w:r w:rsidR="00BA36BC">
        <w:rPr>
          <w:sz w:val="28"/>
          <w:szCs w:val="28"/>
        </w:rPr>
        <w:t>.2021</w:t>
      </w:r>
      <w:r w:rsidR="001704E0">
        <w:rPr>
          <w:sz w:val="28"/>
          <w:szCs w:val="28"/>
        </w:rPr>
        <w:t xml:space="preserve">  № </w:t>
      </w:r>
      <w:r w:rsidR="00BA36BC">
        <w:rPr>
          <w:color w:val="000000"/>
          <w:sz w:val="28"/>
          <w:szCs w:val="28"/>
        </w:rPr>
        <w:t xml:space="preserve"> 30</w:t>
      </w:r>
      <w:r w:rsidR="001704E0">
        <w:rPr>
          <w:color w:val="000000"/>
          <w:sz w:val="28"/>
          <w:szCs w:val="28"/>
        </w:rPr>
        <w:t>-п</w:t>
      </w:r>
    </w:p>
    <w:p w:rsidR="00064CE1" w:rsidRDefault="00064CE1" w:rsidP="001704E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704E0" w:rsidRDefault="001704E0" w:rsidP="001704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1704E0" w:rsidRDefault="001704E0" w:rsidP="001704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межведомственной комиссии по оценке готовно</w:t>
      </w:r>
      <w:r w:rsidR="00A56C93">
        <w:rPr>
          <w:b/>
          <w:color w:val="000000"/>
          <w:sz w:val="28"/>
          <w:szCs w:val="28"/>
        </w:rPr>
        <w:t>сти к отопительному периоду 2021-2022</w:t>
      </w:r>
      <w:r>
        <w:rPr>
          <w:b/>
          <w:color w:val="000000"/>
          <w:sz w:val="28"/>
          <w:szCs w:val="28"/>
        </w:rPr>
        <w:t xml:space="preserve"> годов на территории муниципального образования </w:t>
      </w:r>
      <w:r w:rsidR="000E3D1C">
        <w:rPr>
          <w:b/>
          <w:color w:val="000000"/>
          <w:sz w:val="28"/>
          <w:szCs w:val="28"/>
        </w:rPr>
        <w:t>Барабановский</w:t>
      </w:r>
      <w:r>
        <w:rPr>
          <w:b/>
          <w:color w:val="000000"/>
          <w:sz w:val="28"/>
          <w:szCs w:val="28"/>
        </w:rPr>
        <w:t xml:space="preserve"> сельсовет Новосергиевского района</w:t>
      </w:r>
    </w:p>
    <w:p w:rsidR="001704E0" w:rsidRDefault="001704E0" w:rsidP="001704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04E0" w:rsidRDefault="00A56C93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Киян Виктор Николаевич</w:t>
      </w:r>
      <w:r w:rsidR="00DB4764">
        <w:rPr>
          <w:sz w:val="28"/>
          <w:szCs w:val="28"/>
        </w:rPr>
        <w:t xml:space="preserve">    -  </w:t>
      </w:r>
      <w:r w:rsidR="001704E0">
        <w:rPr>
          <w:sz w:val="28"/>
          <w:szCs w:val="28"/>
        </w:rPr>
        <w:t>заместит</w:t>
      </w:r>
      <w:r w:rsidR="000E3D1C">
        <w:rPr>
          <w:sz w:val="28"/>
          <w:szCs w:val="28"/>
        </w:rPr>
        <w:t>ель председателя комиссии,</w:t>
      </w:r>
      <w:r w:rsidR="001704E0">
        <w:rPr>
          <w:sz w:val="28"/>
          <w:szCs w:val="28"/>
        </w:rPr>
        <w:t xml:space="preserve">             </w:t>
      </w:r>
      <w:r w:rsidR="000E3D1C">
        <w:rPr>
          <w:sz w:val="28"/>
          <w:szCs w:val="28"/>
        </w:rPr>
        <w:t xml:space="preserve">                             </w:t>
      </w:r>
      <w:r w:rsidR="001704E0">
        <w:rPr>
          <w:sz w:val="28"/>
          <w:szCs w:val="28"/>
        </w:rPr>
        <w:t xml:space="preserve">  </w:t>
      </w:r>
      <w:r w:rsidR="00DB4764">
        <w:rPr>
          <w:sz w:val="28"/>
          <w:szCs w:val="28"/>
        </w:rPr>
        <w:t xml:space="preserve">                </w:t>
      </w:r>
    </w:p>
    <w:p w:rsidR="001704E0" w:rsidRDefault="00DB4764" w:rsidP="00DB47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6C9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</w:t>
      </w:r>
      <w:r w:rsidR="00A56C93">
        <w:rPr>
          <w:sz w:val="28"/>
          <w:szCs w:val="28"/>
        </w:rPr>
        <w:t>лава</w:t>
      </w:r>
      <w:r>
        <w:rPr>
          <w:sz w:val="28"/>
          <w:szCs w:val="28"/>
        </w:rPr>
        <w:t xml:space="preserve"> Барабановского сельсовета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704E0" w:rsidRDefault="001704E0" w:rsidP="001704E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Доровских                               -       главный специалист администрации </w:t>
      </w:r>
      <w:r w:rsidR="007A7E7C">
        <w:rPr>
          <w:sz w:val="28"/>
          <w:szCs w:val="28"/>
        </w:rPr>
        <w:t xml:space="preserve">          </w:t>
      </w:r>
    </w:p>
    <w:p w:rsidR="007E6926" w:rsidRDefault="001704E0" w:rsidP="007E692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Николаевич                      </w:t>
      </w:r>
      <w:r w:rsidR="007A7E7C" w:rsidRPr="007A7E7C">
        <w:rPr>
          <w:sz w:val="28"/>
          <w:szCs w:val="28"/>
        </w:rPr>
        <w:t>Новосергиевского</w:t>
      </w:r>
      <w:r w:rsidR="007A7E7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 ГОЧС</w:t>
      </w:r>
    </w:p>
    <w:p w:rsidR="007E6926" w:rsidRDefault="007E6926" w:rsidP="001704E0">
      <w:pPr>
        <w:ind w:hanging="142"/>
        <w:rPr>
          <w:sz w:val="28"/>
          <w:szCs w:val="28"/>
        </w:rPr>
      </w:pPr>
    </w:p>
    <w:p w:rsidR="001704E0" w:rsidRDefault="00A56C93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Казакова</w:t>
      </w:r>
      <w:r w:rsidR="001704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1704E0">
        <w:rPr>
          <w:sz w:val="28"/>
          <w:szCs w:val="28"/>
        </w:rPr>
        <w:t xml:space="preserve"> -        государственный инспектор отдела </w:t>
      </w:r>
      <w:r w:rsidR="00DB4764">
        <w:rPr>
          <w:sz w:val="28"/>
          <w:szCs w:val="28"/>
        </w:rPr>
        <w:t xml:space="preserve">      </w:t>
      </w:r>
      <w:r w:rsidR="001704E0">
        <w:rPr>
          <w:sz w:val="28"/>
          <w:szCs w:val="28"/>
        </w:rPr>
        <w:t xml:space="preserve">                   </w:t>
      </w:r>
      <w:r w:rsidR="00DB47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Наталья Александровна         -  </w:t>
      </w:r>
      <w:r w:rsidR="00DB4764">
        <w:rPr>
          <w:sz w:val="28"/>
          <w:szCs w:val="28"/>
        </w:rPr>
        <w:t xml:space="preserve">энергетического надзора по Оренбургской 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B4764">
        <w:rPr>
          <w:sz w:val="28"/>
          <w:szCs w:val="28"/>
        </w:rPr>
        <w:t xml:space="preserve">               области (по согласованию)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A56C93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Саланько                 </w:t>
      </w:r>
      <w:r w:rsidR="007E6926">
        <w:rPr>
          <w:sz w:val="28"/>
          <w:szCs w:val="28"/>
        </w:rPr>
        <w:t xml:space="preserve">                    -  оператор котельной СДК</w:t>
      </w:r>
      <w:r w:rsidR="00DB4764">
        <w:rPr>
          <w:sz w:val="28"/>
          <w:szCs w:val="28"/>
        </w:rPr>
        <w:t xml:space="preserve"> </w:t>
      </w:r>
      <w:r w:rsidR="001704E0">
        <w:rPr>
          <w:sz w:val="28"/>
          <w:szCs w:val="28"/>
        </w:rPr>
        <w:t xml:space="preserve"> </w:t>
      </w:r>
      <w:r w:rsidR="00DB4764">
        <w:rPr>
          <w:sz w:val="28"/>
          <w:szCs w:val="28"/>
        </w:rPr>
        <w:t xml:space="preserve">                                         </w:t>
      </w:r>
    </w:p>
    <w:p w:rsidR="001704E0" w:rsidRDefault="00A56C93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Александр Никифорович</w:t>
      </w:r>
      <w:r w:rsidR="001704E0">
        <w:rPr>
          <w:sz w:val="28"/>
          <w:szCs w:val="28"/>
        </w:rPr>
        <w:t xml:space="preserve">  </w:t>
      </w:r>
      <w:r w:rsidR="007E6926">
        <w:rPr>
          <w:sz w:val="28"/>
          <w:szCs w:val="28"/>
        </w:rPr>
        <w:t xml:space="preserve">  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DB4764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Стрелкова Юлия                    </w:t>
      </w:r>
      <w:r w:rsidR="001704E0">
        <w:rPr>
          <w:sz w:val="28"/>
          <w:szCs w:val="28"/>
        </w:rPr>
        <w:t xml:space="preserve">-       директор </w:t>
      </w:r>
      <w:r w:rsidR="007A7E7C">
        <w:rPr>
          <w:sz w:val="28"/>
          <w:szCs w:val="28"/>
        </w:rPr>
        <w:t xml:space="preserve">Барабановского </w:t>
      </w:r>
      <w:r w:rsidR="001704E0">
        <w:rPr>
          <w:sz w:val="28"/>
          <w:szCs w:val="28"/>
        </w:rPr>
        <w:t xml:space="preserve"> СДК (по </w:t>
      </w:r>
    </w:p>
    <w:p w:rsidR="001704E0" w:rsidRDefault="00DB4764" w:rsidP="00DB4764">
      <w:pPr>
        <w:tabs>
          <w:tab w:val="left" w:pos="3855"/>
          <w:tab w:val="center" w:pos="4606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Александровна                  </w:t>
      </w:r>
      <w:r>
        <w:rPr>
          <w:sz w:val="28"/>
          <w:szCs w:val="28"/>
        </w:rPr>
        <w:tab/>
        <w:t>согласованию)</w:t>
      </w:r>
      <w:r>
        <w:rPr>
          <w:sz w:val="28"/>
          <w:szCs w:val="28"/>
        </w:rPr>
        <w:tab/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4F5F42" w:rsidRDefault="004F5F42" w:rsidP="001704E0">
      <w:pPr>
        <w:shd w:val="clear" w:color="auto" w:fill="FFFFFF"/>
        <w:jc w:val="right"/>
        <w:rPr>
          <w:sz w:val="28"/>
          <w:szCs w:val="28"/>
        </w:rPr>
      </w:pPr>
    </w:p>
    <w:p w:rsidR="004F5F42" w:rsidRDefault="004F5F42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1704E0" w:rsidRPr="00DB4764" w:rsidRDefault="00DB4764" w:rsidP="00DB4764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2F73">
        <w:rPr>
          <w:sz w:val="28"/>
          <w:szCs w:val="28"/>
        </w:rPr>
        <w:t>от  07.09</w:t>
      </w:r>
      <w:r w:rsidR="00A56C93">
        <w:rPr>
          <w:sz w:val="28"/>
          <w:szCs w:val="28"/>
        </w:rPr>
        <w:t>.2021</w:t>
      </w:r>
      <w:r w:rsidR="001704E0">
        <w:rPr>
          <w:sz w:val="28"/>
          <w:szCs w:val="28"/>
        </w:rPr>
        <w:t xml:space="preserve">  № </w:t>
      </w:r>
      <w:r w:rsidR="00A56C93">
        <w:rPr>
          <w:color w:val="000000"/>
          <w:sz w:val="28"/>
          <w:szCs w:val="28"/>
        </w:rPr>
        <w:t xml:space="preserve"> 30</w:t>
      </w:r>
      <w:r w:rsidR="001704E0">
        <w:rPr>
          <w:color w:val="000000"/>
          <w:sz w:val="28"/>
          <w:szCs w:val="28"/>
        </w:rPr>
        <w:t>-п</w:t>
      </w:r>
    </w:p>
    <w:p w:rsidR="00DB4764" w:rsidRDefault="00DB4764" w:rsidP="001704E0">
      <w:pPr>
        <w:ind w:hanging="142"/>
        <w:jc w:val="center"/>
        <w:rPr>
          <w:b/>
          <w:sz w:val="28"/>
          <w:szCs w:val="28"/>
        </w:rPr>
      </w:pPr>
    </w:p>
    <w:p w:rsidR="00DB4764" w:rsidRDefault="00DB4764" w:rsidP="001704E0">
      <w:pPr>
        <w:ind w:hanging="142"/>
        <w:jc w:val="center"/>
        <w:rPr>
          <w:b/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704E0" w:rsidRDefault="001704E0" w:rsidP="001704E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проверок по оценке готовно</w:t>
      </w:r>
      <w:r w:rsidR="00A56C93">
        <w:rPr>
          <w:b/>
          <w:sz w:val="28"/>
          <w:szCs w:val="28"/>
        </w:rPr>
        <w:t>сти к отопительному периоду 2021-2022</w:t>
      </w:r>
      <w:r>
        <w:rPr>
          <w:b/>
          <w:sz w:val="28"/>
          <w:szCs w:val="28"/>
        </w:rPr>
        <w:t xml:space="preserve"> годов межведомственной комиссией муниципального образования </w:t>
      </w:r>
      <w:r w:rsidR="00DB4764">
        <w:rPr>
          <w:b/>
          <w:sz w:val="28"/>
          <w:szCs w:val="28"/>
        </w:rPr>
        <w:t>Барабановский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A36BC" w:rsidRDefault="00BA36BC" w:rsidP="00BA36BC">
      <w:pPr>
        <w:ind w:left="218"/>
        <w:jc w:val="center"/>
        <w:rPr>
          <w:b/>
          <w:sz w:val="28"/>
          <w:szCs w:val="28"/>
        </w:rPr>
      </w:pPr>
    </w:p>
    <w:p w:rsidR="001704E0" w:rsidRDefault="00BA36BC" w:rsidP="004F5F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1704E0">
        <w:rPr>
          <w:sz w:val="28"/>
          <w:szCs w:val="28"/>
        </w:rPr>
        <w:t>Программа проведения проверок по оценке готовно</w:t>
      </w:r>
      <w:r>
        <w:rPr>
          <w:sz w:val="28"/>
          <w:szCs w:val="28"/>
        </w:rPr>
        <w:t>сти к отопительному периоду 2021-2022</w:t>
      </w:r>
      <w:r w:rsidR="001704E0">
        <w:rPr>
          <w:sz w:val="28"/>
          <w:szCs w:val="28"/>
        </w:rPr>
        <w:t xml:space="preserve"> годов межведомственной Комиссией муниципального образования </w:t>
      </w:r>
      <w:r w:rsidR="00DB4764">
        <w:rPr>
          <w:sz w:val="28"/>
          <w:szCs w:val="28"/>
        </w:rPr>
        <w:t xml:space="preserve">Барабановский </w:t>
      </w:r>
      <w:r w:rsidR="001704E0">
        <w:rPr>
          <w:sz w:val="28"/>
          <w:szCs w:val="28"/>
        </w:rPr>
        <w:t xml:space="preserve"> сельсовет Новосергиевского района Оренбургской области (далее - Программа) определяет порядок оценки готовности к отопительному периоду МО </w:t>
      </w:r>
      <w:r w:rsidR="00DB4764">
        <w:rPr>
          <w:sz w:val="28"/>
          <w:szCs w:val="28"/>
        </w:rPr>
        <w:t xml:space="preserve">Барабановский </w:t>
      </w:r>
      <w:r w:rsidR="001704E0">
        <w:rPr>
          <w:sz w:val="28"/>
          <w:szCs w:val="28"/>
        </w:rPr>
        <w:t xml:space="preserve"> сельсовет, указанного в приложении № 1 к Программе  и котельных объектов культуры, в приложении № 2 к Программе.</w:t>
      </w:r>
    </w:p>
    <w:p w:rsidR="001704E0" w:rsidRDefault="00AE4D85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704E0"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1704E0" w:rsidRDefault="001704E0" w:rsidP="00BA36BC">
      <w:pPr>
        <w:ind w:left="938"/>
        <w:jc w:val="both"/>
        <w:rPr>
          <w:sz w:val="28"/>
          <w:szCs w:val="28"/>
        </w:rPr>
      </w:pPr>
    </w:p>
    <w:p w:rsidR="001704E0" w:rsidRDefault="001704E0" w:rsidP="00AE4D8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проверки</w:t>
      </w:r>
    </w:p>
    <w:p w:rsidR="001704E0" w:rsidRDefault="001704E0" w:rsidP="00BA36BC">
      <w:pPr>
        <w:ind w:left="218"/>
        <w:jc w:val="both"/>
        <w:rPr>
          <w:b/>
          <w:sz w:val="28"/>
          <w:szCs w:val="28"/>
        </w:rPr>
      </w:pPr>
    </w:p>
    <w:p w:rsidR="001704E0" w:rsidRDefault="00AE4D85" w:rsidP="004F5F42">
      <w:pPr>
        <w:tabs>
          <w:tab w:val="left" w:pos="709"/>
        </w:tabs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1704E0">
        <w:rPr>
          <w:sz w:val="28"/>
          <w:szCs w:val="28"/>
        </w:rPr>
        <w:t>Работа Комиссии осуществляется в соответствии с Программой.</w:t>
      </w:r>
    </w:p>
    <w:p w:rsidR="001704E0" w:rsidRDefault="00AE4D85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1704E0"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1704E0" w:rsidRDefault="00AE4D85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1704E0"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AE4D85" w:rsidRDefault="00AE4D85" w:rsidP="004F5F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1704E0">
        <w:rPr>
          <w:sz w:val="28"/>
          <w:szCs w:val="28"/>
        </w:rPr>
        <w:t xml:space="preserve"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</w:t>
      </w:r>
      <w:r w:rsidR="001704E0">
        <w:rPr>
          <w:sz w:val="28"/>
          <w:szCs w:val="28"/>
        </w:rPr>
        <w:lastRenderedPageBreak/>
        <w:t>организаций, подлежащих проверке, регулирующих порядок подготовки к отопительному периоду.</w:t>
      </w:r>
    </w:p>
    <w:p w:rsidR="001704E0" w:rsidRDefault="00AE4D85" w:rsidP="004F5F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В целях проведения проверки Ко</w:t>
      </w:r>
      <w:r w:rsidR="004F5F42">
        <w:rPr>
          <w:sz w:val="28"/>
          <w:szCs w:val="28"/>
        </w:rPr>
        <w:t xml:space="preserve">миссия рассматривает документы, </w:t>
      </w:r>
      <w:r w:rsidR="001704E0">
        <w:rPr>
          <w:sz w:val="28"/>
          <w:szCs w:val="28"/>
        </w:rPr>
        <w:t>подтверждающие выполнение требований по готовности к отопительному периоду.</w:t>
      </w:r>
    </w:p>
    <w:p w:rsidR="004F5F42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1704E0">
        <w:rPr>
          <w:sz w:val="28"/>
          <w:szCs w:val="28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3 к настоящей Программе.</w:t>
      </w:r>
    </w:p>
    <w:p w:rsidR="001704E0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В Акте содержатся следующие выводы Комиссии по итогам проверки:</w:t>
      </w:r>
    </w:p>
    <w:p w:rsidR="001704E0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объект проверки готов к отопительному периоду;</w:t>
      </w:r>
    </w:p>
    <w:p w:rsidR="001704E0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704E0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объект проверки не готов к отопительному периоду.</w:t>
      </w:r>
    </w:p>
    <w:p w:rsidR="001704E0" w:rsidRDefault="001704E0" w:rsidP="004F5F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F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2.6. </w:t>
      </w:r>
      <w:r w:rsidR="00C5539B">
        <w:rPr>
          <w:sz w:val="28"/>
          <w:szCs w:val="28"/>
        </w:rPr>
        <w:t xml:space="preserve">  </w:t>
      </w:r>
      <w:r>
        <w:rPr>
          <w:sz w:val="28"/>
          <w:szCs w:val="28"/>
        </w:rPr>
        <w:t>При наличии у Комиссии замеч</w:t>
      </w:r>
      <w:r w:rsidR="004F5F42">
        <w:rPr>
          <w:sz w:val="28"/>
          <w:szCs w:val="28"/>
        </w:rPr>
        <w:t xml:space="preserve">аний к выполнению требований по </w:t>
      </w:r>
      <w:r>
        <w:rPr>
          <w:sz w:val="28"/>
          <w:szCs w:val="28"/>
        </w:rPr>
        <w:t xml:space="preserve">готовности или при невыполнении требований по готовности к Акту </w:t>
      </w:r>
    </w:p>
    <w:p w:rsidR="001704E0" w:rsidRDefault="001704E0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 перечень замечаний (далее – Перечень) с указанием </w:t>
      </w:r>
      <w:r w:rsidR="00DB4764">
        <w:rPr>
          <w:sz w:val="28"/>
          <w:szCs w:val="28"/>
        </w:rPr>
        <w:t xml:space="preserve">    </w:t>
      </w:r>
      <w:r>
        <w:rPr>
          <w:sz w:val="28"/>
          <w:szCs w:val="28"/>
        </w:rPr>
        <w:t>сроков их устранения.</w:t>
      </w:r>
    </w:p>
    <w:p w:rsidR="001704E0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="001704E0"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</w:p>
    <w:p w:rsidR="001704E0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="001704E0">
        <w:rPr>
          <w:sz w:val="28"/>
          <w:szCs w:val="28"/>
        </w:rPr>
        <w:t>Срок выдачи паспортов для сельских поселений – не позднее 15 ноября.</w:t>
      </w:r>
    </w:p>
    <w:p w:rsidR="001704E0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</w:t>
      </w:r>
      <w:r w:rsidR="001704E0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1704E0" w:rsidRDefault="004F5F42" w:rsidP="004F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</w:t>
      </w:r>
      <w:r w:rsidR="001704E0"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704E0" w:rsidRDefault="001704E0" w:rsidP="00BA36BC">
      <w:pPr>
        <w:jc w:val="both"/>
        <w:rPr>
          <w:sz w:val="28"/>
          <w:szCs w:val="28"/>
        </w:rPr>
      </w:pPr>
    </w:p>
    <w:p w:rsidR="001704E0" w:rsidRDefault="004F5F42" w:rsidP="004F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704E0"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1704E0" w:rsidRDefault="00C529B5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1704E0"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1704E0" w:rsidRDefault="00C529B5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="001704E0"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1704E0" w:rsidRDefault="00C529B5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1704E0">
        <w:rPr>
          <w:sz w:val="28"/>
          <w:szCs w:val="28"/>
        </w:rPr>
        <w:t>Наличие системы мониторинга состояния системы теплоснабжения;</w:t>
      </w:r>
    </w:p>
    <w:p w:rsidR="001704E0" w:rsidRDefault="001704E0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9B5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1704E0" w:rsidRDefault="00C529B5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1704E0">
        <w:rPr>
          <w:sz w:val="28"/>
          <w:szCs w:val="28"/>
        </w:rPr>
        <w:t>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1704E0" w:rsidRDefault="001704E0" w:rsidP="00BA36BC">
      <w:pPr>
        <w:ind w:left="1118"/>
        <w:jc w:val="both"/>
        <w:rPr>
          <w:sz w:val="28"/>
          <w:szCs w:val="28"/>
        </w:rPr>
      </w:pPr>
    </w:p>
    <w:p w:rsidR="001704E0" w:rsidRDefault="00C529B5" w:rsidP="00C52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704E0"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1704E0" w:rsidRDefault="00C529B5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1704E0" w:rsidRDefault="00C529B5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1704E0">
        <w:rPr>
          <w:sz w:val="28"/>
          <w:szCs w:val="28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1704E0" w:rsidRDefault="001704E0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9B5">
        <w:rPr>
          <w:sz w:val="28"/>
          <w:szCs w:val="28"/>
        </w:rPr>
        <w:tab/>
        <w:t xml:space="preserve">2) </w:t>
      </w:r>
      <w:r>
        <w:rPr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704E0" w:rsidRDefault="001704E0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9B5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1704E0" w:rsidRDefault="00C529B5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704E0">
        <w:rPr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1704E0" w:rsidRDefault="00C529B5" w:rsidP="009942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укомплектованность указанных служб персоналом;</w:t>
      </w:r>
    </w:p>
    <w:p w:rsidR="001704E0" w:rsidRDefault="00C529B5" w:rsidP="00C52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704E0" w:rsidRDefault="001704E0" w:rsidP="00BA36BC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9942FB" w:rsidRDefault="001704E0" w:rsidP="009942FB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первичными средствами пожаротушения; </w:t>
      </w:r>
    </w:p>
    <w:p w:rsidR="009942FB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5) проведение наладки принадлежащих им тепловых сетей;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6) организация контроля режимов потребления тепловой энергии;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7) обеспечение качества теплоносителей;</w:t>
      </w:r>
    </w:p>
    <w:p w:rsidR="001704E0" w:rsidRDefault="009942FB" w:rsidP="009942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704E0">
        <w:rPr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соблюдение водно-химического режима;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проведение гидравлических и тепловых испытаний тепловых сетей;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04E0" w:rsidRDefault="001704E0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1704E0" w:rsidRDefault="009942FB" w:rsidP="009942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1704E0" w:rsidRDefault="001704E0" w:rsidP="00BA36BC">
      <w:pPr>
        <w:jc w:val="both"/>
        <w:rPr>
          <w:sz w:val="28"/>
          <w:szCs w:val="28"/>
        </w:rPr>
      </w:pPr>
    </w:p>
    <w:p w:rsidR="001704E0" w:rsidRDefault="009942FB" w:rsidP="009942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04E0" w:rsidRDefault="009942FB" w:rsidP="00BA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1704E0" w:rsidRDefault="001704E0" w:rsidP="00BA36BC">
      <w:pPr>
        <w:jc w:val="both"/>
        <w:rPr>
          <w:sz w:val="28"/>
          <w:szCs w:val="28"/>
        </w:rPr>
      </w:pPr>
    </w:p>
    <w:p w:rsidR="009942FB" w:rsidRDefault="009942FB" w:rsidP="0099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704E0">
        <w:rPr>
          <w:b/>
          <w:sz w:val="28"/>
          <w:szCs w:val="28"/>
        </w:rPr>
        <w:t xml:space="preserve">Требования по готовности к отопительному периоду для </w:t>
      </w:r>
    </w:p>
    <w:p w:rsidR="001704E0" w:rsidRDefault="001704E0" w:rsidP="0099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потребителей тепловой энергии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1704E0"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1704E0"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1704E0"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1704E0">
        <w:rPr>
          <w:sz w:val="28"/>
          <w:szCs w:val="28"/>
        </w:rPr>
        <w:t>выполнение плана ремонтных работ и качество их выполнения;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5) </w:t>
      </w:r>
      <w:r w:rsidR="001704E0"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1704E0"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1704E0"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1704E0">
        <w:rPr>
          <w:sz w:val="28"/>
          <w:szCs w:val="28"/>
        </w:rPr>
        <w:t>работоспособность защиты систем теплопотребления;</w:t>
      </w:r>
    </w:p>
    <w:p w:rsidR="001704E0" w:rsidRDefault="009942FB" w:rsidP="00994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1704E0">
        <w:rPr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1704E0" w:rsidRDefault="002450AC" w:rsidP="00245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10) </w:t>
      </w:r>
      <w:r w:rsidR="001704E0"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1704E0" w:rsidRDefault="002450AC" w:rsidP="00245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</w:t>
      </w:r>
      <w:r w:rsidR="001704E0"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1704E0" w:rsidRDefault="002450AC" w:rsidP="00245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</w:t>
      </w:r>
      <w:r w:rsidR="001704E0">
        <w:rPr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1704E0" w:rsidRDefault="002450AC" w:rsidP="00245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13) </w:t>
      </w:r>
      <w:r w:rsidR="001704E0"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1704E0" w:rsidRDefault="002450AC" w:rsidP="00245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14) </w:t>
      </w:r>
      <w:r w:rsidR="001704E0"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1704E0" w:rsidRDefault="002450AC" w:rsidP="002450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E0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DF6872" w:rsidRDefault="00DF6872" w:rsidP="001704E0">
      <w:pPr>
        <w:shd w:val="clear" w:color="auto" w:fill="FFFFFF"/>
        <w:jc w:val="right"/>
        <w:rPr>
          <w:sz w:val="28"/>
          <w:szCs w:val="28"/>
        </w:rPr>
      </w:pPr>
    </w:p>
    <w:p w:rsidR="00DF6872" w:rsidRDefault="00DF6872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отопительному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 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и приемки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котельных муниципального образования </w:t>
      </w:r>
      <w:r w:rsidR="00D17896">
        <w:rPr>
          <w:sz w:val="28"/>
          <w:szCs w:val="28"/>
        </w:rPr>
        <w:t>Барабановский</w:t>
      </w:r>
      <w:r>
        <w:rPr>
          <w:sz w:val="28"/>
          <w:szCs w:val="28"/>
        </w:rPr>
        <w:t xml:space="preserve"> сельсовет 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предстоящему отопительному сезону 2020-2021гг.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D17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Барабановский</w:t>
            </w:r>
            <w:r w:rsidR="001704E0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Pr="00DF6872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872">
              <w:rPr>
                <w:sz w:val="28"/>
                <w:szCs w:val="28"/>
              </w:rPr>
              <w:t>14.09.2020 – 15.09.2020</w:t>
            </w:r>
          </w:p>
        </w:tc>
      </w:tr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0" w:rsidRPr="00DF6872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F6872" w:rsidRDefault="00DF6872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отопительному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периоду___/_____гг.</w:t>
      </w:r>
    </w:p>
    <w:p w:rsidR="001704E0" w:rsidRDefault="001704E0" w:rsidP="001704E0">
      <w:pPr>
        <w:ind w:hanging="142"/>
        <w:rPr>
          <w:sz w:val="16"/>
          <w:szCs w:val="16"/>
        </w:rPr>
      </w:pPr>
      <w:r>
        <w:rPr>
          <w:sz w:val="28"/>
          <w:szCs w:val="28"/>
        </w:rPr>
        <w:t>___________________                                                    «___»_______________20__г.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(место составления акта)                                                                                           (дата составления акта)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  <w:r>
        <w:t>Комиссия, образованная</w:t>
      </w:r>
      <w:r>
        <w:rPr>
          <w:sz w:val="28"/>
          <w:szCs w:val="28"/>
        </w:rPr>
        <w:t xml:space="preserve"> __________________________________________________,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1704E0" w:rsidRDefault="001704E0" w:rsidP="001704E0">
      <w:pPr>
        <w:ind w:hanging="142"/>
      </w:pPr>
      <w:r>
        <w:t>В соответствии с программой проведения проверки готовности к отопительному периоду от  «__»_____________20__г.,  утвержденной ________________________________________________________________________,</w:t>
      </w:r>
    </w:p>
    <w:p w:rsidR="001704E0" w:rsidRDefault="001704E0" w:rsidP="001704E0">
      <w:pPr>
        <w:ind w:hanging="142"/>
      </w:pPr>
      <w:r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>с «__» _____________20__г.   по  «__» _____________20__г.   в соответствии с Федеральным законом от 27 июля 2010г. № 190-ФЗ « О теплоснабжении»</w:t>
      </w:r>
    </w:p>
    <w:p w:rsidR="001704E0" w:rsidRDefault="001704E0" w:rsidP="001704E0">
      <w:pPr>
        <w:ind w:hanging="142"/>
      </w:pPr>
      <w:r>
        <w:t>провела проверку готовности отопительному периоду ________________________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t>_______________________________________________________________________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>отношении которого проводилась проверка готовности к отопительному периоду)</w:t>
      </w:r>
    </w:p>
    <w:p w:rsidR="001704E0" w:rsidRDefault="001704E0" w:rsidP="001704E0">
      <w:pPr>
        <w:rPr>
          <w:sz w:val="20"/>
          <w:szCs w:val="20"/>
        </w:rPr>
      </w:pPr>
    </w:p>
    <w:p w:rsidR="001704E0" w:rsidRDefault="001704E0" w:rsidP="001704E0">
      <w:pPr>
        <w:ind w:hanging="142"/>
      </w:pPr>
      <w:r>
        <w:t>Проверка готовности к отопительному периоду проводилась в отношении</w:t>
      </w:r>
    </w:p>
    <w:p w:rsidR="001704E0" w:rsidRDefault="001704E0" w:rsidP="001704E0">
      <w:pPr>
        <w:ind w:hanging="142"/>
      </w:pPr>
      <w:r>
        <w:t>следующего муниципального образования: ___________________________________</w:t>
      </w:r>
    </w:p>
    <w:p w:rsidR="001704E0" w:rsidRDefault="001704E0" w:rsidP="001704E0">
      <w:pPr>
        <w:ind w:hanging="142"/>
      </w:pPr>
      <w:r>
        <w:t>В ходе проведения проверки готовности к отопительному периоду комиссия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>установила</w:t>
      </w:r>
      <w:r>
        <w:rPr>
          <w:sz w:val="28"/>
          <w:szCs w:val="28"/>
        </w:rPr>
        <w:t>: 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(готовность/неготовность к работе в отопительном периоде)</w:t>
      </w:r>
    </w:p>
    <w:p w:rsidR="001704E0" w:rsidRDefault="001704E0" w:rsidP="001704E0">
      <w:pPr>
        <w:ind w:hanging="142"/>
      </w:pPr>
      <w:r>
        <w:t>Вывод комиссии по итогам проведения проверки готовности к отопительному</w:t>
      </w:r>
    </w:p>
    <w:p w:rsidR="001704E0" w:rsidRDefault="001704E0" w:rsidP="001704E0">
      <w:pPr>
        <w:ind w:hanging="142"/>
      </w:pPr>
      <w:r>
        <w:t>периоду: _______________________________________________________________.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>Председатель комиссии: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</w:pPr>
      <w:r>
        <w:t>Заместитель председателя комиссии: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(подпись, расшифровка подписи)</w:t>
      </w:r>
    </w:p>
    <w:p w:rsidR="001704E0" w:rsidRDefault="001704E0" w:rsidP="001704E0">
      <w:pPr>
        <w:ind w:hanging="142"/>
      </w:pPr>
      <w:r>
        <w:t>Члены комиссии:            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lastRenderedPageBreak/>
        <w:t>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(подпись, расшифровка подписи)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</w:t>
      </w:r>
    </w:p>
    <w:p w:rsidR="001704E0" w:rsidRDefault="001704E0" w:rsidP="001704E0">
      <w:pPr>
        <w:ind w:hanging="142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  <w:r>
        <w:t xml:space="preserve"> </w:t>
      </w: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  <w:rPr>
          <w:sz w:val="22"/>
          <w:szCs w:val="22"/>
        </w:rPr>
      </w:pPr>
      <w:r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1704E0" w:rsidRDefault="001704E0" w:rsidP="001704E0">
      <w:pPr>
        <w:ind w:hanging="142"/>
      </w:pPr>
      <w:r>
        <w:t>«__»__________20__г.         __________________________________________________________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руководителя (его уполномоченного представителя 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 образования, в отношении которого проводилась проверка готовности к                              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отопительному  периоду)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отопительному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Готовности к отопительному периоду ______/______гг.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муниципального образования, теплоснабжающей организации, потребителя тепловой    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энергии, в отношении которого проводилась проверка готовности к отопительному периоду)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_____________ № ______.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1704E0" w:rsidRPr="000B5A8E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комиссию по проведению проверки готовности к отопительному  периоду)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C22BE4" w:rsidRDefault="00C22BE4"/>
    <w:sectPr w:rsidR="00C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938" w:hanging="720"/>
      </w:pPr>
    </w:lvl>
    <w:lvl w:ilvl="2">
      <w:start w:val="1"/>
      <w:numFmt w:val="decimal"/>
      <w:lvlText w:val="%1.%2.%3."/>
      <w:lvlJc w:val="left"/>
      <w:pPr>
        <w:ind w:left="1156" w:hanging="720"/>
      </w:pPr>
    </w:lvl>
    <w:lvl w:ilvl="3">
      <w:start w:val="1"/>
      <w:numFmt w:val="decimal"/>
      <w:lvlText w:val="%1.%2.%3.%4."/>
      <w:lvlJc w:val="left"/>
      <w:pPr>
        <w:ind w:left="1734" w:hanging="1080"/>
      </w:pPr>
    </w:lvl>
    <w:lvl w:ilvl="4">
      <w:start w:val="1"/>
      <w:numFmt w:val="decimal"/>
      <w:lvlText w:val="%1.%2.%3.%4.%5."/>
      <w:lvlJc w:val="left"/>
      <w:pPr>
        <w:ind w:left="1952" w:hanging="1080"/>
      </w:pPr>
    </w:lvl>
    <w:lvl w:ilvl="5">
      <w:start w:val="1"/>
      <w:numFmt w:val="decimal"/>
      <w:lvlText w:val="%1.%2.%3.%4.%5.%6."/>
      <w:lvlJc w:val="left"/>
      <w:pPr>
        <w:ind w:left="2530" w:hanging="1440"/>
      </w:pPr>
    </w:lvl>
    <w:lvl w:ilvl="6">
      <w:start w:val="1"/>
      <w:numFmt w:val="decimal"/>
      <w:lvlText w:val="%1.%2.%3.%4.%5.%6.%7."/>
      <w:lvlJc w:val="left"/>
      <w:pPr>
        <w:ind w:left="3108" w:hanging="1800"/>
      </w:pPr>
    </w:lvl>
    <w:lvl w:ilvl="7">
      <w:start w:val="1"/>
      <w:numFmt w:val="decimal"/>
      <w:lvlText w:val="%1.%2.%3.%4.%5.%6.%7.%8."/>
      <w:lvlJc w:val="left"/>
      <w:pPr>
        <w:ind w:left="3326" w:hanging="1800"/>
      </w:pPr>
    </w:lvl>
    <w:lvl w:ilvl="8">
      <w:start w:val="1"/>
      <w:numFmt w:val="decimal"/>
      <w:lvlText w:val="%1.%2.%3.%4.%5.%6.%7.%8.%9."/>
      <w:lvlJc w:val="left"/>
      <w:pPr>
        <w:ind w:left="3904" w:hanging="2160"/>
      </w:pPr>
    </w:lvl>
  </w:abstractNum>
  <w:abstractNum w:abstractNumId="3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abstractNum w:abstractNumId="5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</w:lvl>
    <w:lvl w:ilvl="1" w:tplc="04190019">
      <w:start w:val="1"/>
      <w:numFmt w:val="lowerLetter"/>
      <w:lvlText w:val="%2."/>
      <w:lvlJc w:val="left"/>
      <w:pPr>
        <w:ind w:left="2198" w:hanging="360"/>
      </w:pPr>
    </w:lvl>
    <w:lvl w:ilvl="2" w:tplc="0419001B">
      <w:start w:val="1"/>
      <w:numFmt w:val="lowerRoman"/>
      <w:lvlText w:val="%3."/>
      <w:lvlJc w:val="right"/>
      <w:pPr>
        <w:ind w:left="2918" w:hanging="180"/>
      </w:pPr>
    </w:lvl>
    <w:lvl w:ilvl="3" w:tplc="0419000F">
      <w:start w:val="1"/>
      <w:numFmt w:val="decimal"/>
      <w:lvlText w:val="%4."/>
      <w:lvlJc w:val="left"/>
      <w:pPr>
        <w:ind w:left="3638" w:hanging="360"/>
      </w:pPr>
    </w:lvl>
    <w:lvl w:ilvl="4" w:tplc="04190019">
      <w:start w:val="1"/>
      <w:numFmt w:val="lowerLetter"/>
      <w:lvlText w:val="%5."/>
      <w:lvlJc w:val="left"/>
      <w:pPr>
        <w:ind w:left="4358" w:hanging="360"/>
      </w:pPr>
    </w:lvl>
    <w:lvl w:ilvl="5" w:tplc="0419001B">
      <w:start w:val="1"/>
      <w:numFmt w:val="lowerRoman"/>
      <w:lvlText w:val="%6."/>
      <w:lvlJc w:val="right"/>
      <w:pPr>
        <w:ind w:left="5078" w:hanging="180"/>
      </w:pPr>
    </w:lvl>
    <w:lvl w:ilvl="6" w:tplc="0419000F">
      <w:start w:val="1"/>
      <w:numFmt w:val="decimal"/>
      <w:lvlText w:val="%7."/>
      <w:lvlJc w:val="left"/>
      <w:pPr>
        <w:ind w:left="5798" w:hanging="360"/>
      </w:pPr>
    </w:lvl>
    <w:lvl w:ilvl="7" w:tplc="04190019">
      <w:start w:val="1"/>
      <w:numFmt w:val="lowerLetter"/>
      <w:lvlText w:val="%8."/>
      <w:lvlJc w:val="left"/>
      <w:pPr>
        <w:ind w:left="6518" w:hanging="360"/>
      </w:pPr>
    </w:lvl>
    <w:lvl w:ilvl="8" w:tplc="0419001B">
      <w:start w:val="1"/>
      <w:numFmt w:val="lowerRoman"/>
      <w:lvlText w:val="%9."/>
      <w:lvlJc w:val="right"/>
      <w:pPr>
        <w:ind w:left="7238" w:hanging="180"/>
      </w:pPr>
    </w:lvl>
  </w:abstractNum>
  <w:abstractNum w:abstractNumId="6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18" w:hanging="720"/>
      </w:pPr>
    </w:lvl>
    <w:lvl w:ilvl="3">
      <w:start w:val="1"/>
      <w:numFmt w:val="decimal"/>
      <w:isLgl/>
      <w:lvlText w:val="%1.%2.%3.%4."/>
      <w:lvlJc w:val="left"/>
      <w:pPr>
        <w:ind w:left="1478" w:hanging="1080"/>
      </w:pPr>
    </w:lvl>
    <w:lvl w:ilvl="4">
      <w:start w:val="1"/>
      <w:numFmt w:val="decimal"/>
      <w:isLgl/>
      <w:lvlText w:val="%1.%2.%3.%4.%5."/>
      <w:lvlJc w:val="left"/>
      <w:pPr>
        <w:ind w:left="1478" w:hanging="1080"/>
      </w:pPr>
    </w:lvl>
    <w:lvl w:ilvl="5">
      <w:start w:val="1"/>
      <w:numFmt w:val="decimal"/>
      <w:isLgl/>
      <w:lvlText w:val="%1.%2.%3.%4.%5.%6."/>
      <w:lvlJc w:val="left"/>
      <w:pPr>
        <w:ind w:left="1838" w:hanging="1440"/>
      </w:pPr>
    </w:lvl>
    <w:lvl w:ilvl="6">
      <w:start w:val="1"/>
      <w:numFmt w:val="decimal"/>
      <w:isLgl/>
      <w:lvlText w:val="%1.%2.%3.%4.%5.%6.%7."/>
      <w:lvlJc w:val="left"/>
      <w:pPr>
        <w:ind w:left="2198" w:hanging="1800"/>
      </w:p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</w:lvl>
  </w:abstractNum>
  <w:abstractNum w:abstractNumId="7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AB"/>
    <w:rsid w:val="00064CE1"/>
    <w:rsid w:val="000B5A8E"/>
    <w:rsid w:val="000E3D1C"/>
    <w:rsid w:val="001704E0"/>
    <w:rsid w:val="002450AC"/>
    <w:rsid w:val="002A30AB"/>
    <w:rsid w:val="003D2DF7"/>
    <w:rsid w:val="00406470"/>
    <w:rsid w:val="004F5F42"/>
    <w:rsid w:val="005E57ED"/>
    <w:rsid w:val="007A7E7C"/>
    <w:rsid w:val="007E6926"/>
    <w:rsid w:val="009942FB"/>
    <w:rsid w:val="009E37F1"/>
    <w:rsid w:val="00A56C93"/>
    <w:rsid w:val="00AE4D85"/>
    <w:rsid w:val="00BA36BC"/>
    <w:rsid w:val="00C22BE4"/>
    <w:rsid w:val="00C529B5"/>
    <w:rsid w:val="00C5539B"/>
    <w:rsid w:val="00C75DBA"/>
    <w:rsid w:val="00CF346D"/>
    <w:rsid w:val="00D17896"/>
    <w:rsid w:val="00DB4764"/>
    <w:rsid w:val="00DF6872"/>
    <w:rsid w:val="00E32F73"/>
    <w:rsid w:val="00EC5565"/>
    <w:rsid w:val="00F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0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7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704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0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7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704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elogorka\&#1056;&#1072;&#1073;&#1086;&#1095;&#1080;&#1081;%20&#1089;&#1090;&#1086;&#1083;\&#1053;&#1055;&#1040;%20&#1042;&#1057;&#1045;\2020\&#1087;&#1086;&#1089;&#1090;&#1072;&#1085;&#1086;&#1074;&#1083;&#1077;&#1085;&#1080;&#1103;\&#1089;&#1077;&#1085;&#1090;&#1103;&#1073;&#1088;&#1100;\&#1082;&#1086;&#1084;&#1080;&#1089;&#1089;&#1080;&#1103;%20&#1087;&#1086;%20&#1086;&#1090;&#1086;&#1087;%20&#1089;&#1077;&#1079;&#1086;&#1085;&#1091;%20&#1073;&#1086;&#1083;&#1100;&#1096;&#1072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spec</cp:lastModifiedBy>
  <cp:revision>2</cp:revision>
  <cp:lastPrinted>2021-09-13T04:58:00Z</cp:lastPrinted>
  <dcterms:created xsi:type="dcterms:W3CDTF">2021-11-03T05:13:00Z</dcterms:created>
  <dcterms:modified xsi:type="dcterms:W3CDTF">2021-11-03T05:13:00Z</dcterms:modified>
</cp:coreProperties>
</file>