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96" w:rsidRPr="008656C3" w:rsidRDefault="00512196" w:rsidP="008656C3">
      <w:pPr>
        <w:pStyle w:val="af3"/>
        <w:jc w:val="center"/>
        <w:rPr>
          <w:rFonts w:ascii="Arial" w:hAnsi="Arial" w:cs="Arial"/>
          <w:b/>
          <w:sz w:val="32"/>
          <w:szCs w:val="32"/>
        </w:rPr>
      </w:pPr>
      <w:r w:rsidRPr="008656C3">
        <w:rPr>
          <w:rFonts w:ascii="Arial" w:hAnsi="Arial" w:cs="Arial"/>
          <w:b/>
          <w:color w:val="000000"/>
          <w:sz w:val="32"/>
          <w:szCs w:val="32"/>
        </w:rPr>
        <w:t>С</w:t>
      </w:r>
      <w:r w:rsidRPr="008656C3">
        <w:rPr>
          <w:rFonts w:ascii="Arial" w:hAnsi="Arial" w:cs="Arial"/>
          <w:b/>
          <w:sz w:val="32"/>
          <w:szCs w:val="32"/>
        </w:rPr>
        <w:t>ОВЕТ ДЕПУТАТОВ</w:t>
      </w:r>
    </w:p>
    <w:p w:rsidR="00512196" w:rsidRDefault="00512196" w:rsidP="008656C3">
      <w:pPr>
        <w:pStyle w:val="af3"/>
        <w:jc w:val="center"/>
        <w:rPr>
          <w:rFonts w:ascii="Arial" w:hAnsi="Arial" w:cs="Arial"/>
          <w:b/>
          <w:sz w:val="32"/>
          <w:szCs w:val="32"/>
        </w:rPr>
      </w:pPr>
      <w:r w:rsidRPr="008656C3">
        <w:rPr>
          <w:rFonts w:ascii="Arial" w:hAnsi="Arial" w:cs="Arial"/>
          <w:b/>
          <w:sz w:val="32"/>
          <w:szCs w:val="32"/>
        </w:rPr>
        <w:t>МУНИЦИПАЛЬНОГО ОБРАЗОВАНИЯ</w:t>
      </w:r>
    </w:p>
    <w:p w:rsidR="00555E94" w:rsidRPr="008656C3" w:rsidRDefault="00555E94" w:rsidP="008656C3">
      <w:pPr>
        <w:pStyle w:val="af3"/>
        <w:jc w:val="center"/>
        <w:rPr>
          <w:rFonts w:ascii="Arial" w:hAnsi="Arial" w:cs="Arial"/>
          <w:b/>
          <w:sz w:val="32"/>
          <w:szCs w:val="32"/>
        </w:rPr>
      </w:pPr>
      <w:r>
        <w:rPr>
          <w:rFonts w:ascii="Arial" w:hAnsi="Arial" w:cs="Arial"/>
          <w:b/>
          <w:sz w:val="32"/>
          <w:szCs w:val="32"/>
        </w:rPr>
        <w:t>СЕЛЬСКОЕ ПОСЕЛЕНИЕ</w:t>
      </w:r>
    </w:p>
    <w:p w:rsidR="00512196" w:rsidRPr="008656C3" w:rsidRDefault="004E1193" w:rsidP="008656C3">
      <w:pPr>
        <w:pStyle w:val="af3"/>
        <w:jc w:val="center"/>
        <w:rPr>
          <w:rFonts w:ascii="Arial" w:hAnsi="Arial" w:cs="Arial"/>
          <w:b/>
          <w:sz w:val="32"/>
          <w:szCs w:val="32"/>
        </w:rPr>
      </w:pPr>
      <w:r w:rsidRPr="008656C3">
        <w:rPr>
          <w:rFonts w:ascii="Arial" w:hAnsi="Arial" w:cs="Arial"/>
          <w:b/>
          <w:sz w:val="32"/>
          <w:szCs w:val="32"/>
        </w:rPr>
        <w:t>БАРАБАНОВСКИЙ СЕЛЬСОВЕТ</w:t>
      </w:r>
    </w:p>
    <w:p w:rsidR="008656C3" w:rsidRPr="008656C3" w:rsidRDefault="00DB7E4C" w:rsidP="008656C3">
      <w:pPr>
        <w:pStyle w:val="af3"/>
        <w:jc w:val="center"/>
        <w:rPr>
          <w:rFonts w:ascii="Arial" w:hAnsi="Arial" w:cs="Arial"/>
          <w:b/>
          <w:sz w:val="32"/>
          <w:szCs w:val="32"/>
        </w:rPr>
      </w:pPr>
      <w:r w:rsidRPr="008656C3">
        <w:rPr>
          <w:rFonts w:ascii="Arial" w:hAnsi="Arial" w:cs="Arial"/>
          <w:b/>
          <w:sz w:val="32"/>
          <w:szCs w:val="32"/>
        </w:rPr>
        <w:t>НОВОСЕРГИЕВСКОГО РАЙОНА</w:t>
      </w:r>
    </w:p>
    <w:p w:rsidR="00DB7E4C" w:rsidRPr="008656C3" w:rsidRDefault="00DB7E4C" w:rsidP="008656C3">
      <w:pPr>
        <w:pStyle w:val="af3"/>
        <w:jc w:val="center"/>
        <w:rPr>
          <w:rFonts w:ascii="Arial" w:hAnsi="Arial" w:cs="Arial"/>
          <w:b/>
          <w:sz w:val="32"/>
          <w:szCs w:val="32"/>
        </w:rPr>
      </w:pPr>
      <w:r w:rsidRPr="008656C3">
        <w:rPr>
          <w:rFonts w:ascii="Arial" w:hAnsi="Arial" w:cs="Arial"/>
          <w:b/>
          <w:sz w:val="32"/>
          <w:szCs w:val="32"/>
        </w:rPr>
        <w:t>ОРЕНБУРГСКОЙ ОБЛАСТИ</w:t>
      </w:r>
    </w:p>
    <w:p w:rsidR="008656C3" w:rsidRDefault="006C3229" w:rsidP="008656C3">
      <w:pPr>
        <w:pStyle w:val="af3"/>
        <w:jc w:val="center"/>
        <w:rPr>
          <w:rFonts w:ascii="Arial" w:hAnsi="Arial" w:cs="Arial"/>
          <w:b/>
          <w:sz w:val="32"/>
          <w:szCs w:val="32"/>
        </w:rPr>
      </w:pPr>
      <w:r>
        <w:rPr>
          <w:rFonts w:ascii="Arial" w:hAnsi="Arial" w:cs="Arial"/>
          <w:b/>
          <w:sz w:val="32"/>
          <w:szCs w:val="32"/>
        </w:rPr>
        <w:t>ЧЕТВЕРТЫЙ</w:t>
      </w:r>
      <w:r w:rsidR="00512196" w:rsidRPr="008656C3">
        <w:rPr>
          <w:rFonts w:ascii="Arial" w:hAnsi="Arial" w:cs="Arial"/>
          <w:b/>
          <w:sz w:val="32"/>
          <w:szCs w:val="32"/>
        </w:rPr>
        <w:t xml:space="preserve"> СОЗЫВ</w:t>
      </w:r>
    </w:p>
    <w:p w:rsidR="008656C3" w:rsidRDefault="008656C3" w:rsidP="008656C3">
      <w:pPr>
        <w:pStyle w:val="af3"/>
        <w:jc w:val="center"/>
        <w:rPr>
          <w:rFonts w:ascii="Arial" w:hAnsi="Arial" w:cs="Arial"/>
          <w:b/>
          <w:sz w:val="32"/>
          <w:szCs w:val="32"/>
        </w:rPr>
      </w:pPr>
    </w:p>
    <w:p w:rsidR="008656C3" w:rsidRDefault="008656C3" w:rsidP="008656C3">
      <w:pPr>
        <w:pStyle w:val="af3"/>
        <w:jc w:val="center"/>
        <w:rPr>
          <w:rFonts w:ascii="Arial" w:hAnsi="Arial" w:cs="Arial"/>
          <w:b/>
          <w:sz w:val="32"/>
          <w:szCs w:val="32"/>
        </w:rPr>
      </w:pPr>
    </w:p>
    <w:p w:rsidR="009D7EEA" w:rsidRDefault="00682379" w:rsidP="008656C3">
      <w:pPr>
        <w:pStyle w:val="af3"/>
        <w:jc w:val="center"/>
        <w:rPr>
          <w:rFonts w:ascii="Arial" w:hAnsi="Arial" w:cs="Arial"/>
          <w:b/>
          <w:sz w:val="32"/>
          <w:szCs w:val="32"/>
        </w:rPr>
      </w:pPr>
      <w:r w:rsidRPr="008656C3">
        <w:rPr>
          <w:rFonts w:ascii="Arial" w:hAnsi="Arial" w:cs="Arial"/>
          <w:b/>
          <w:sz w:val="32"/>
          <w:szCs w:val="32"/>
        </w:rPr>
        <w:t>РЕШЕНИЕ</w:t>
      </w:r>
    </w:p>
    <w:p w:rsidR="00443A22" w:rsidRDefault="00443A22" w:rsidP="008656C3">
      <w:pPr>
        <w:pStyle w:val="af3"/>
        <w:jc w:val="center"/>
        <w:rPr>
          <w:rFonts w:ascii="Arial" w:hAnsi="Arial" w:cs="Arial"/>
          <w:b/>
          <w:sz w:val="32"/>
          <w:szCs w:val="32"/>
        </w:rPr>
      </w:pPr>
    </w:p>
    <w:p w:rsidR="008656C3" w:rsidRDefault="00B75E2B" w:rsidP="008656C3">
      <w:pPr>
        <w:pStyle w:val="af3"/>
        <w:rPr>
          <w:rFonts w:ascii="Arial" w:hAnsi="Arial" w:cs="Arial"/>
          <w:b/>
          <w:sz w:val="32"/>
          <w:szCs w:val="32"/>
        </w:rPr>
      </w:pPr>
      <w:r>
        <w:rPr>
          <w:rFonts w:ascii="Arial" w:hAnsi="Arial" w:cs="Arial"/>
          <w:b/>
          <w:sz w:val="32"/>
          <w:szCs w:val="32"/>
        </w:rPr>
        <w:t>26.10</w:t>
      </w:r>
      <w:r w:rsidR="00D36DAA">
        <w:rPr>
          <w:rFonts w:ascii="Arial" w:hAnsi="Arial" w:cs="Arial"/>
          <w:b/>
          <w:sz w:val="32"/>
          <w:szCs w:val="32"/>
        </w:rPr>
        <w:t>.2021</w:t>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Pr>
          <w:rFonts w:ascii="Arial" w:hAnsi="Arial" w:cs="Arial"/>
          <w:b/>
          <w:sz w:val="32"/>
          <w:szCs w:val="32"/>
        </w:rPr>
        <w:t>12/4</w:t>
      </w:r>
      <w:r w:rsidR="008656C3">
        <w:rPr>
          <w:rFonts w:ascii="Arial" w:hAnsi="Arial" w:cs="Arial"/>
          <w:b/>
          <w:sz w:val="32"/>
          <w:szCs w:val="32"/>
        </w:rPr>
        <w:t xml:space="preserve"> </w:t>
      </w:r>
      <w:proofErr w:type="spellStart"/>
      <w:r w:rsidR="008656C3">
        <w:rPr>
          <w:rFonts w:ascii="Arial" w:hAnsi="Arial" w:cs="Arial"/>
          <w:b/>
          <w:sz w:val="32"/>
          <w:szCs w:val="32"/>
        </w:rPr>
        <w:t>р.С</w:t>
      </w:r>
      <w:proofErr w:type="spellEnd"/>
      <w:r w:rsidR="00555E94">
        <w:rPr>
          <w:rFonts w:ascii="Arial" w:hAnsi="Arial" w:cs="Arial"/>
          <w:b/>
          <w:sz w:val="32"/>
          <w:szCs w:val="32"/>
        </w:rPr>
        <w:t>.</w:t>
      </w:r>
      <w:r w:rsidR="00D36DAA">
        <w:rPr>
          <w:rFonts w:ascii="Arial" w:hAnsi="Arial" w:cs="Arial"/>
          <w:b/>
          <w:sz w:val="32"/>
          <w:szCs w:val="32"/>
        </w:rPr>
        <w:t xml:space="preserve"> </w:t>
      </w:r>
    </w:p>
    <w:p w:rsidR="00443A22" w:rsidRDefault="00443A22" w:rsidP="008656C3">
      <w:pPr>
        <w:tabs>
          <w:tab w:val="left" w:pos="709"/>
        </w:tabs>
        <w:ind w:right="-2"/>
        <w:jc w:val="center"/>
        <w:rPr>
          <w:rFonts w:ascii="Arial" w:hAnsi="Arial" w:cs="Arial"/>
          <w:b/>
          <w:sz w:val="32"/>
          <w:szCs w:val="32"/>
        </w:rPr>
      </w:pPr>
    </w:p>
    <w:p w:rsidR="00443A22" w:rsidRDefault="00443A22" w:rsidP="008656C3">
      <w:pPr>
        <w:tabs>
          <w:tab w:val="left" w:pos="709"/>
        </w:tabs>
        <w:ind w:right="-2"/>
        <w:jc w:val="center"/>
        <w:rPr>
          <w:rFonts w:ascii="Arial" w:hAnsi="Arial" w:cs="Arial"/>
          <w:b/>
          <w:sz w:val="32"/>
          <w:szCs w:val="32"/>
        </w:rPr>
      </w:pPr>
    </w:p>
    <w:p w:rsidR="008656C3" w:rsidRDefault="00B75E2B" w:rsidP="00793784">
      <w:pPr>
        <w:tabs>
          <w:tab w:val="left" w:pos="709"/>
        </w:tabs>
        <w:ind w:right="-2"/>
        <w:jc w:val="center"/>
        <w:rPr>
          <w:rFonts w:ascii="Arial" w:hAnsi="Arial" w:cs="Arial"/>
          <w:b/>
          <w:sz w:val="32"/>
          <w:szCs w:val="32"/>
        </w:rPr>
      </w:pPr>
      <w:r w:rsidRPr="00B75E2B">
        <w:rPr>
          <w:rFonts w:ascii="Arial" w:hAnsi="Arial" w:cs="Arial"/>
          <w:b/>
          <w:sz w:val="32"/>
          <w:szCs w:val="32"/>
        </w:rPr>
        <w:t>Об утверждении Положения о муниципальном земельном контроле в границах</w:t>
      </w:r>
      <w:r>
        <w:rPr>
          <w:rFonts w:ascii="Arial" w:hAnsi="Arial" w:cs="Arial"/>
          <w:b/>
          <w:sz w:val="32"/>
          <w:szCs w:val="32"/>
        </w:rPr>
        <w:t xml:space="preserve"> муниц</w:t>
      </w:r>
      <w:r w:rsidR="00FA7D74">
        <w:rPr>
          <w:rFonts w:ascii="Arial" w:hAnsi="Arial" w:cs="Arial"/>
          <w:b/>
          <w:sz w:val="32"/>
          <w:szCs w:val="32"/>
        </w:rPr>
        <w:t>и</w:t>
      </w:r>
      <w:r>
        <w:rPr>
          <w:rFonts w:ascii="Arial" w:hAnsi="Arial" w:cs="Arial"/>
          <w:b/>
          <w:sz w:val="32"/>
          <w:szCs w:val="32"/>
        </w:rPr>
        <w:t>пального образования</w:t>
      </w:r>
      <w:r w:rsidR="00793784" w:rsidRPr="00793784">
        <w:rPr>
          <w:rFonts w:ascii="Arial" w:hAnsi="Arial" w:cs="Arial"/>
          <w:b/>
          <w:sz w:val="32"/>
          <w:szCs w:val="32"/>
        </w:rPr>
        <w:t xml:space="preserve"> </w:t>
      </w:r>
      <w:proofErr w:type="spellStart"/>
      <w:r w:rsidR="00387A36">
        <w:rPr>
          <w:rFonts w:ascii="Arial" w:hAnsi="Arial" w:cs="Arial"/>
          <w:b/>
          <w:sz w:val="32"/>
          <w:szCs w:val="32"/>
        </w:rPr>
        <w:t>Барабановский</w:t>
      </w:r>
      <w:proofErr w:type="spellEnd"/>
      <w:r w:rsidR="00387A36">
        <w:rPr>
          <w:rFonts w:ascii="Arial" w:hAnsi="Arial" w:cs="Arial"/>
          <w:b/>
          <w:sz w:val="32"/>
          <w:szCs w:val="32"/>
        </w:rPr>
        <w:t xml:space="preserve"> сельсовет </w:t>
      </w:r>
      <w:proofErr w:type="spellStart"/>
      <w:r w:rsidR="00387A36">
        <w:rPr>
          <w:rFonts w:ascii="Arial" w:hAnsi="Arial" w:cs="Arial"/>
          <w:b/>
          <w:sz w:val="32"/>
          <w:szCs w:val="32"/>
        </w:rPr>
        <w:t>Новосергиевского</w:t>
      </w:r>
      <w:proofErr w:type="spellEnd"/>
      <w:r w:rsidR="00387A36" w:rsidRPr="00387A36">
        <w:rPr>
          <w:rFonts w:ascii="Arial" w:hAnsi="Arial" w:cs="Arial"/>
          <w:b/>
          <w:sz w:val="32"/>
          <w:szCs w:val="32"/>
        </w:rPr>
        <w:t xml:space="preserve"> район</w:t>
      </w:r>
      <w:r w:rsidR="00387A36">
        <w:rPr>
          <w:rFonts w:ascii="Arial" w:hAnsi="Arial" w:cs="Arial"/>
          <w:b/>
          <w:sz w:val="32"/>
          <w:szCs w:val="32"/>
        </w:rPr>
        <w:t>а</w:t>
      </w:r>
      <w:r w:rsidR="00387A36" w:rsidRPr="00387A36">
        <w:rPr>
          <w:rFonts w:ascii="Arial" w:hAnsi="Arial" w:cs="Arial"/>
          <w:b/>
          <w:sz w:val="32"/>
          <w:szCs w:val="32"/>
        </w:rPr>
        <w:t xml:space="preserve"> Оренбургской области</w:t>
      </w:r>
      <w:r w:rsidR="00387A36">
        <w:rPr>
          <w:rFonts w:ascii="Arial" w:hAnsi="Arial" w:cs="Arial"/>
          <w:b/>
          <w:sz w:val="32"/>
          <w:szCs w:val="32"/>
        </w:rPr>
        <w:t xml:space="preserve">. </w:t>
      </w:r>
    </w:p>
    <w:p w:rsidR="00387A36" w:rsidRDefault="00387A36" w:rsidP="008656C3">
      <w:pPr>
        <w:tabs>
          <w:tab w:val="left" w:pos="709"/>
        </w:tabs>
        <w:ind w:right="-2"/>
        <w:jc w:val="center"/>
        <w:rPr>
          <w:rFonts w:ascii="Arial" w:hAnsi="Arial" w:cs="Arial"/>
          <w:b/>
          <w:sz w:val="32"/>
          <w:szCs w:val="32"/>
        </w:rPr>
      </w:pPr>
    </w:p>
    <w:p w:rsidR="00B75E2B" w:rsidRPr="00B75E2B" w:rsidRDefault="00443A22" w:rsidP="00B75E2B">
      <w:pPr>
        <w:pStyle w:val="ConsPlusNormal"/>
        <w:tabs>
          <w:tab w:val="left" w:pos="709"/>
        </w:tabs>
        <w:jc w:val="both"/>
        <w:rPr>
          <w:rFonts w:ascii="Arial" w:hAnsi="Arial" w:cs="Arial"/>
          <w:sz w:val="24"/>
          <w:szCs w:val="24"/>
        </w:rPr>
      </w:pPr>
      <w:r>
        <w:rPr>
          <w:rFonts w:ascii="Arial" w:hAnsi="Arial" w:cs="Arial"/>
          <w:sz w:val="24"/>
          <w:szCs w:val="24"/>
        </w:rPr>
        <w:tab/>
      </w:r>
      <w:r w:rsidR="00B75E2B" w:rsidRPr="00B75E2B">
        <w:rPr>
          <w:rFonts w:ascii="Arial" w:hAnsi="Arial" w:cs="Arial"/>
          <w:sz w:val="24"/>
          <w:szCs w:val="24"/>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w:t>
      </w:r>
      <w:r w:rsidR="00B75E2B">
        <w:rPr>
          <w:rFonts w:ascii="Arial" w:hAnsi="Arial" w:cs="Arial"/>
          <w:sz w:val="24"/>
          <w:szCs w:val="24"/>
        </w:rPr>
        <w:t>ания</w:t>
      </w:r>
      <w:r w:rsidR="00B75E2B" w:rsidRPr="00B75E2B">
        <w:rPr>
          <w:rFonts w:ascii="Arial" w:hAnsi="Arial" w:cs="Arial"/>
          <w:sz w:val="24"/>
          <w:szCs w:val="24"/>
        </w:rPr>
        <w:t xml:space="preserve"> </w:t>
      </w:r>
      <w:proofErr w:type="spellStart"/>
      <w:r w:rsidR="00B75E2B">
        <w:rPr>
          <w:rFonts w:ascii="Arial" w:hAnsi="Arial" w:cs="Arial"/>
          <w:sz w:val="24"/>
          <w:szCs w:val="24"/>
        </w:rPr>
        <w:t>Барабановский</w:t>
      </w:r>
      <w:proofErr w:type="spellEnd"/>
      <w:r w:rsidR="00B75E2B">
        <w:rPr>
          <w:rFonts w:ascii="Arial" w:hAnsi="Arial" w:cs="Arial"/>
          <w:sz w:val="24"/>
          <w:szCs w:val="24"/>
        </w:rPr>
        <w:t xml:space="preserve"> сельсовет </w:t>
      </w:r>
      <w:proofErr w:type="spellStart"/>
      <w:r w:rsidR="00B75E2B">
        <w:rPr>
          <w:rFonts w:ascii="Arial" w:hAnsi="Arial" w:cs="Arial"/>
          <w:sz w:val="24"/>
          <w:szCs w:val="24"/>
        </w:rPr>
        <w:t>Новосергиевского</w:t>
      </w:r>
      <w:proofErr w:type="spellEnd"/>
      <w:r w:rsidR="00B75E2B">
        <w:rPr>
          <w:rFonts w:ascii="Arial" w:hAnsi="Arial" w:cs="Arial"/>
          <w:sz w:val="24"/>
          <w:szCs w:val="24"/>
        </w:rPr>
        <w:t xml:space="preserve"> района </w:t>
      </w:r>
      <w:proofErr w:type="spellStart"/>
      <w:r w:rsidR="00B75E2B">
        <w:rPr>
          <w:rFonts w:ascii="Arial" w:hAnsi="Arial" w:cs="Arial"/>
          <w:sz w:val="24"/>
          <w:szCs w:val="24"/>
        </w:rPr>
        <w:t>Опенбургской</w:t>
      </w:r>
      <w:proofErr w:type="spellEnd"/>
      <w:r w:rsidR="00B75E2B">
        <w:rPr>
          <w:rFonts w:ascii="Arial" w:hAnsi="Arial" w:cs="Arial"/>
          <w:sz w:val="24"/>
          <w:szCs w:val="24"/>
        </w:rPr>
        <w:t xml:space="preserve"> области, Советом депутатов муниципального образования </w:t>
      </w:r>
      <w:proofErr w:type="spellStart"/>
      <w:r w:rsidR="00B75E2B">
        <w:rPr>
          <w:rFonts w:ascii="Arial" w:hAnsi="Arial" w:cs="Arial"/>
          <w:sz w:val="24"/>
          <w:szCs w:val="24"/>
        </w:rPr>
        <w:t>Барабановский</w:t>
      </w:r>
      <w:proofErr w:type="spellEnd"/>
      <w:r w:rsidR="00B75E2B">
        <w:rPr>
          <w:rFonts w:ascii="Arial" w:hAnsi="Arial" w:cs="Arial"/>
          <w:sz w:val="24"/>
          <w:szCs w:val="24"/>
        </w:rPr>
        <w:t xml:space="preserve"> сельсовет </w:t>
      </w:r>
      <w:proofErr w:type="spellStart"/>
      <w:r w:rsidR="00B75E2B">
        <w:rPr>
          <w:rFonts w:ascii="Arial" w:hAnsi="Arial" w:cs="Arial"/>
          <w:sz w:val="24"/>
          <w:szCs w:val="24"/>
        </w:rPr>
        <w:t>Новосергиевского</w:t>
      </w:r>
      <w:proofErr w:type="spellEnd"/>
      <w:r w:rsidR="00B75E2B">
        <w:rPr>
          <w:rFonts w:ascii="Arial" w:hAnsi="Arial" w:cs="Arial"/>
          <w:sz w:val="24"/>
          <w:szCs w:val="24"/>
        </w:rPr>
        <w:t xml:space="preserve"> района Оренбургской области. </w:t>
      </w:r>
    </w:p>
    <w:p w:rsidR="00B75E2B" w:rsidRPr="00B75E2B" w:rsidRDefault="00B75E2B" w:rsidP="00B75E2B">
      <w:pPr>
        <w:pStyle w:val="ConsPlusNormal"/>
        <w:tabs>
          <w:tab w:val="left" w:pos="709"/>
        </w:tabs>
        <w:jc w:val="both"/>
        <w:rPr>
          <w:rFonts w:ascii="Arial" w:hAnsi="Arial" w:cs="Arial"/>
          <w:sz w:val="24"/>
          <w:szCs w:val="24"/>
        </w:rPr>
      </w:pPr>
      <w:r>
        <w:rPr>
          <w:rFonts w:ascii="Arial" w:hAnsi="Arial" w:cs="Arial"/>
          <w:sz w:val="24"/>
          <w:szCs w:val="24"/>
        </w:rPr>
        <w:t>РЕШИЛ</w:t>
      </w:r>
      <w:r w:rsidRPr="00B75E2B">
        <w:rPr>
          <w:rFonts w:ascii="Arial" w:hAnsi="Arial" w:cs="Arial"/>
          <w:sz w:val="24"/>
          <w:szCs w:val="24"/>
        </w:rPr>
        <w:t>:</w:t>
      </w:r>
      <w:r>
        <w:rPr>
          <w:rFonts w:ascii="Arial" w:hAnsi="Arial" w:cs="Arial"/>
          <w:sz w:val="24"/>
          <w:szCs w:val="24"/>
        </w:rPr>
        <w:t xml:space="preserve"> </w:t>
      </w:r>
    </w:p>
    <w:p w:rsidR="00B75E2B" w:rsidRPr="00B75E2B" w:rsidRDefault="00B75E2B" w:rsidP="00B75E2B">
      <w:pPr>
        <w:pStyle w:val="ConsPlusNormal"/>
        <w:tabs>
          <w:tab w:val="left" w:pos="709"/>
        </w:tabs>
        <w:jc w:val="both"/>
        <w:rPr>
          <w:rFonts w:ascii="Arial" w:hAnsi="Arial" w:cs="Arial"/>
          <w:sz w:val="24"/>
          <w:szCs w:val="24"/>
        </w:rPr>
      </w:pPr>
      <w:r>
        <w:rPr>
          <w:rFonts w:ascii="Arial" w:hAnsi="Arial" w:cs="Arial"/>
          <w:sz w:val="24"/>
          <w:szCs w:val="24"/>
        </w:rPr>
        <w:tab/>
      </w:r>
      <w:r w:rsidRPr="00B75E2B">
        <w:rPr>
          <w:rFonts w:ascii="Arial" w:hAnsi="Arial" w:cs="Arial"/>
          <w:sz w:val="24"/>
          <w:szCs w:val="24"/>
        </w:rPr>
        <w:t xml:space="preserve">1. Утвердить прилагаемое Положение о </w:t>
      </w:r>
      <w:proofErr w:type="gramStart"/>
      <w:r w:rsidRPr="00B75E2B">
        <w:rPr>
          <w:rFonts w:ascii="Arial" w:hAnsi="Arial" w:cs="Arial"/>
          <w:sz w:val="24"/>
          <w:szCs w:val="24"/>
        </w:rPr>
        <w:t>муниципальном</w:t>
      </w:r>
      <w:proofErr w:type="gramEnd"/>
      <w:r w:rsidRPr="00B75E2B">
        <w:rPr>
          <w:rFonts w:ascii="Arial" w:hAnsi="Arial" w:cs="Arial"/>
          <w:sz w:val="24"/>
          <w:szCs w:val="24"/>
        </w:rPr>
        <w:t xml:space="preserve"> земельном контроля в границах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B75E2B">
        <w:rPr>
          <w:rFonts w:ascii="Arial" w:hAnsi="Arial" w:cs="Arial"/>
          <w:sz w:val="24"/>
          <w:szCs w:val="24"/>
        </w:rPr>
        <w:t>.</w:t>
      </w:r>
      <w:r>
        <w:rPr>
          <w:rFonts w:ascii="Arial" w:hAnsi="Arial" w:cs="Arial"/>
          <w:sz w:val="24"/>
          <w:szCs w:val="24"/>
        </w:rPr>
        <w:t xml:space="preserve"> </w:t>
      </w:r>
    </w:p>
    <w:p w:rsidR="00D36DAA" w:rsidRPr="00B75E2B" w:rsidRDefault="00B75E2B" w:rsidP="00B75E2B">
      <w:pPr>
        <w:pStyle w:val="ConsPlusNormal"/>
        <w:tabs>
          <w:tab w:val="left" w:pos="709"/>
        </w:tabs>
        <w:jc w:val="both"/>
        <w:rPr>
          <w:rFonts w:ascii="Arial" w:hAnsi="Arial" w:cs="Arial"/>
          <w:sz w:val="24"/>
          <w:szCs w:val="24"/>
        </w:rPr>
      </w:pPr>
      <w:r>
        <w:rPr>
          <w:rFonts w:ascii="Arial" w:hAnsi="Arial" w:cs="Arial"/>
          <w:sz w:val="24"/>
          <w:szCs w:val="24"/>
        </w:rPr>
        <w:tab/>
      </w:r>
      <w:r w:rsidRPr="00B75E2B">
        <w:rPr>
          <w:rFonts w:ascii="Arial" w:hAnsi="Arial" w:cs="Arial"/>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B75E2B">
        <w:rPr>
          <w:rFonts w:ascii="Arial" w:hAnsi="Arial" w:cs="Arial"/>
          <w:sz w:val="24"/>
          <w:szCs w:val="24"/>
        </w:rPr>
        <w:t>муниципальном</w:t>
      </w:r>
      <w:proofErr w:type="gramEnd"/>
      <w:r w:rsidRPr="00B75E2B">
        <w:rPr>
          <w:rFonts w:ascii="Arial" w:hAnsi="Arial" w:cs="Arial"/>
          <w:sz w:val="24"/>
          <w:szCs w:val="24"/>
        </w:rPr>
        <w:t xml:space="preserve"> земельном контроля в гран</w:t>
      </w:r>
      <w:r>
        <w:rPr>
          <w:rFonts w:ascii="Arial" w:hAnsi="Arial" w:cs="Arial"/>
          <w:sz w:val="24"/>
          <w:szCs w:val="24"/>
        </w:rPr>
        <w:t xml:space="preserve">ицах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B75E2B">
        <w:rPr>
          <w:rFonts w:ascii="Arial" w:hAnsi="Arial" w:cs="Arial"/>
          <w:sz w:val="24"/>
          <w:szCs w:val="24"/>
        </w:rPr>
        <w:t xml:space="preserve">. </w:t>
      </w:r>
      <w:r w:rsidRPr="00B75E2B">
        <w:rPr>
          <w:rFonts w:ascii="Arial" w:hAnsi="Arial" w:cs="Arial"/>
          <w:sz w:val="24"/>
          <w:szCs w:val="24"/>
        </w:rPr>
        <w:cr/>
      </w:r>
      <w:r>
        <w:rPr>
          <w:rFonts w:ascii="Arial" w:hAnsi="Arial" w:cs="Arial"/>
          <w:sz w:val="24"/>
          <w:szCs w:val="24"/>
        </w:rPr>
        <w:tab/>
      </w:r>
      <w:r w:rsidRPr="00B75E2B">
        <w:rPr>
          <w:rFonts w:ascii="Arial" w:hAnsi="Arial" w:cs="Arial"/>
          <w:sz w:val="24"/>
          <w:szCs w:val="24"/>
        </w:rPr>
        <w:t xml:space="preserve">Положения раздела 6 Положения о </w:t>
      </w:r>
      <w:proofErr w:type="gramStart"/>
      <w:r w:rsidRPr="00B75E2B">
        <w:rPr>
          <w:rFonts w:ascii="Arial" w:hAnsi="Arial" w:cs="Arial"/>
          <w:sz w:val="24"/>
          <w:szCs w:val="24"/>
        </w:rPr>
        <w:t>муниципальном</w:t>
      </w:r>
      <w:proofErr w:type="gramEnd"/>
      <w:r w:rsidRPr="00B75E2B">
        <w:rPr>
          <w:rFonts w:ascii="Arial" w:hAnsi="Arial" w:cs="Arial"/>
          <w:sz w:val="24"/>
          <w:szCs w:val="24"/>
        </w:rPr>
        <w:t xml:space="preserve"> земельном контроля в границах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B75E2B">
        <w:rPr>
          <w:rFonts w:ascii="Arial" w:hAnsi="Arial" w:cs="Arial"/>
          <w:sz w:val="24"/>
          <w:szCs w:val="24"/>
        </w:rPr>
        <w:t xml:space="preserve"> вступают в силу с 1 марта 2022 года</w:t>
      </w:r>
      <w:r>
        <w:rPr>
          <w:rFonts w:ascii="Arial" w:hAnsi="Arial" w:cs="Arial"/>
          <w:sz w:val="24"/>
          <w:szCs w:val="24"/>
        </w:rPr>
        <w:t xml:space="preserve">. </w:t>
      </w:r>
    </w:p>
    <w:p w:rsidR="00CB798E" w:rsidRDefault="00CB798E" w:rsidP="00D36DAA">
      <w:pPr>
        <w:pStyle w:val="ConsPlusNormal"/>
        <w:tabs>
          <w:tab w:val="left" w:pos="709"/>
        </w:tabs>
        <w:jc w:val="both"/>
        <w:rPr>
          <w:rFonts w:ascii="Arial" w:hAnsi="Arial" w:cs="Arial"/>
        </w:rPr>
      </w:pPr>
    </w:p>
    <w:p w:rsidR="00B75E2B" w:rsidRDefault="00B75E2B" w:rsidP="00D36DAA">
      <w:pPr>
        <w:pStyle w:val="ConsPlusNormal"/>
        <w:tabs>
          <w:tab w:val="left" w:pos="709"/>
        </w:tabs>
        <w:jc w:val="both"/>
        <w:rPr>
          <w:rFonts w:ascii="Arial" w:hAnsi="Arial" w:cs="Arial"/>
        </w:rPr>
      </w:pPr>
    </w:p>
    <w:p w:rsidR="00FA7D74" w:rsidRDefault="00FA7D74" w:rsidP="00D36DAA">
      <w:pPr>
        <w:pStyle w:val="ConsPlusNormal"/>
        <w:tabs>
          <w:tab w:val="left" w:pos="709"/>
        </w:tabs>
        <w:jc w:val="both"/>
        <w:rPr>
          <w:rFonts w:ascii="Arial" w:hAnsi="Arial" w:cs="Arial"/>
        </w:rPr>
      </w:pPr>
    </w:p>
    <w:p w:rsidR="00555E94" w:rsidRDefault="00555E94" w:rsidP="00D36DAA">
      <w:pPr>
        <w:pStyle w:val="ConsPlusNormal"/>
        <w:tabs>
          <w:tab w:val="left" w:pos="709"/>
        </w:tabs>
        <w:jc w:val="both"/>
        <w:rPr>
          <w:rFonts w:ascii="Arial" w:hAnsi="Arial" w:cs="Arial"/>
        </w:rPr>
      </w:pPr>
      <w:r>
        <w:rPr>
          <w:rFonts w:ascii="Arial" w:hAnsi="Arial" w:cs="Arial"/>
        </w:rPr>
        <w:t>Председатель Совета депутатов МО</w:t>
      </w:r>
    </w:p>
    <w:p w:rsidR="00555E94" w:rsidRDefault="00555E94" w:rsidP="00646D48">
      <w:pPr>
        <w:tabs>
          <w:tab w:val="left" w:pos="0"/>
          <w:tab w:val="left" w:pos="1134"/>
        </w:tabs>
        <w:jc w:val="both"/>
        <w:rPr>
          <w:rFonts w:ascii="Arial" w:hAnsi="Arial" w:cs="Arial"/>
        </w:rPr>
      </w:pPr>
      <w:proofErr w:type="spellStart"/>
      <w:r>
        <w:rPr>
          <w:rFonts w:ascii="Arial" w:hAnsi="Arial" w:cs="Arial"/>
        </w:rPr>
        <w:t>Барабановский</w:t>
      </w:r>
      <w:proofErr w:type="spellEnd"/>
      <w:r>
        <w:rPr>
          <w:rFonts w:ascii="Arial" w:hAnsi="Arial" w:cs="Arial"/>
        </w:rPr>
        <w:t xml:space="preserve">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Т.И. Исаева</w:t>
      </w:r>
      <w:r w:rsidR="00F479C9">
        <w:rPr>
          <w:rFonts w:ascii="Arial" w:hAnsi="Arial" w:cs="Arial"/>
        </w:rPr>
        <w:t xml:space="preserve"> </w:t>
      </w:r>
    </w:p>
    <w:p w:rsidR="00636086" w:rsidRDefault="00636086" w:rsidP="00646D48">
      <w:pPr>
        <w:tabs>
          <w:tab w:val="left" w:pos="0"/>
          <w:tab w:val="left" w:pos="1134"/>
        </w:tabs>
        <w:jc w:val="both"/>
        <w:rPr>
          <w:rFonts w:ascii="Arial" w:hAnsi="Arial" w:cs="Arial"/>
        </w:rPr>
      </w:pPr>
    </w:p>
    <w:p w:rsidR="00FA7D74" w:rsidRDefault="00FA7D74" w:rsidP="00646D48">
      <w:pPr>
        <w:tabs>
          <w:tab w:val="left" w:pos="0"/>
          <w:tab w:val="left" w:pos="1134"/>
        </w:tabs>
        <w:jc w:val="both"/>
        <w:rPr>
          <w:rFonts w:ascii="Arial" w:hAnsi="Arial" w:cs="Arial"/>
        </w:rPr>
      </w:pPr>
    </w:p>
    <w:p w:rsidR="00FA7D74" w:rsidRDefault="00FA7D74" w:rsidP="00646D48">
      <w:pPr>
        <w:tabs>
          <w:tab w:val="left" w:pos="0"/>
          <w:tab w:val="left" w:pos="1134"/>
        </w:tabs>
        <w:jc w:val="both"/>
        <w:rPr>
          <w:rFonts w:ascii="Arial" w:hAnsi="Arial" w:cs="Arial"/>
        </w:rPr>
      </w:pPr>
    </w:p>
    <w:p w:rsidR="00646D48" w:rsidRPr="008656C3" w:rsidRDefault="00646D48" w:rsidP="00646D48">
      <w:pPr>
        <w:tabs>
          <w:tab w:val="left" w:pos="0"/>
          <w:tab w:val="left" w:pos="1134"/>
        </w:tabs>
        <w:jc w:val="both"/>
        <w:rPr>
          <w:rFonts w:ascii="Arial" w:hAnsi="Arial" w:cs="Arial"/>
        </w:rPr>
      </w:pPr>
      <w:r w:rsidRPr="008656C3">
        <w:rPr>
          <w:rFonts w:ascii="Arial" w:hAnsi="Arial" w:cs="Arial"/>
        </w:rPr>
        <w:lastRenderedPageBreak/>
        <w:t xml:space="preserve">Глава </w:t>
      </w:r>
      <w:r w:rsidR="00555E94">
        <w:rPr>
          <w:rFonts w:ascii="Arial" w:hAnsi="Arial" w:cs="Arial"/>
        </w:rPr>
        <w:t>муниципального образования</w:t>
      </w:r>
      <w:r w:rsidRPr="008656C3">
        <w:rPr>
          <w:rFonts w:ascii="Arial" w:hAnsi="Arial" w:cs="Arial"/>
        </w:rPr>
        <w:t xml:space="preserve"> МО</w:t>
      </w:r>
    </w:p>
    <w:p w:rsidR="00F479C9" w:rsidRDefault="004E1193" w:rsidP="00A3405A">
      <w:pPr>
        <w:tabs>
          <w:tab w:val="left" w:pos="0"/>
          <w:tab w:val="left" w:pos="1134"/>
        </w:tabs>
        <w:jc w:val="both"/>
        <w:rPr>
          <w:rFonts w:ascii="Arial" w:hAnsi="Arial" w:cs="Arial"/>
        </w:rPr>
      </w:pPr>
      <w:proofErr w:type="spellStart"/>
      <w:r w:rsidRPr="008656C3">
        <w:rPr>
          <w:rFonts w:ascii="Arial" w:hAnsi="Arial" w:cs="Arial"/>
        </w:rPr>
        <w:t>Барабановский</w:t>
      </w:r>
      <w:proofErr w:type="spellEnd"/>
      <w:r w:rsidRPr="008656C3">
        <w:rPr>
          <w:rFonts w:ascii="Arial" w:hAnsi="Arial" w:cs="Arial"/>
        </w:rPr>
        <w:t xml:space="preserve"> сельсовет</w:t>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A16543">
        <w:rPr>
          <w:rFonts w:ascii="Arial" w:hAnsi="Arial" w:cs="Arial"/>
        </w:rPr>
        <w:tab/>
      </w:r>
      <w:r w:rsidR="00A16543">
        <w:rPr>
          <w:rFonts w:ascii="Arial" w:hAnsi="Arial" w:cs="Arial"/>
        </w:rPr>
        <w:tab/>
      </w:r>
      <w:proofErr w:type="spellStart"/>
      <w:r w:rsidRPr="008656C3">
        <w:rPr>
          <w:rFonts w:ascii="Arial" w:hAnsi="Arial" w:cs="Arial"/>
        </w:rPr>
        <w:t>В.Н.Киян</w:t>
      </w:r>
      <w:proofErr w:type="spellEnd"/>
    </w:p>
    <w:p w:rsidR="00636086" w:rsidRDefault="00636086" w:rsidP="00A3405A">
      <w:pPr>
        <w:tabs>
          <w:tab w:val="left" w:pos="0"/>
          <w:tab w:val="left" w:pos="1134"/>
        </w:tabs>
        <w:jc w:val="both"/>
        <w:rPr>
          <w:rFonts w:ascii="Arial" w:hAnsi="Arial" w:cs="Arial"/>
        </w:rPr>
      </w:pPr>
    </w:p>
    <w:p w:rsidR="00636086" w:rsidRDefault="00636086" w:rsidP="00A3405A">
      <w:pPr>
        <w:tabs>
          <w:tab w:val="left" w:pos="0"/>
          <w:tab w:val="left" w:pos="1134"/>
        </w:tabs>
        <w:jc w:val="both"/>
        <w:rPr>
          <w:rFonts w:ascii="Arial" w:hAnsi="Arial" w:cs="Arial"/>
        </w:rPr>
      </w:pPr>
    </w:p>
    <w:p w:rsidR="00636086" w:rsidRPr="00A3405A" w:rsidRDefault="00636086" w:rsidP="00A3405A">
      <w:pPr>
        <w:tabs>
          <w:tab w:val="left" w:pos="0"/>
          <w:tab w:val="left" w:pos="1134"/>
        </w:tabs>
        <w:jc w:val="both"/>
        <w:rPr>
          <w:rFonts w:ascii="Arial" w:hAnsi="Arial" w:cs="Arial"/>
        </w:rPr>
      </w:pPr>
    </w:p>
    <w:p w:rsidR="00112FE1" w:rsidRPr="00112FE1" w:rsidRDefault="00B75E2B" w:rsidP="00112FE1">
      <w:pPr>
        <w:suppressAutoHyphens w:val="0"/>
        <w:ind w:left="4248"/>
        <w:jc w:val="right"/>
        <w:rPr>
          <w:rFonts w:ascii="Arial" w:hAnsi="Arial" w:cs="Arial"/>
          <w:lang w:eastAsia="ru-RU"/>
        </w:rPr>
      </w:pPr>
      <w:r>
        <w:rPr>
          <w:rFonts w:ascii="Arial" w:hAnsi="Arial" w:cs="Arial"/>
          <w:b/>
          <w:sz w:val="32"/>
          <w:szCs w:val="32"/>
          <w:lang w:eastAsia="ru-RU"/>
        </w:rPr>
        <w:t>Приложение</w:t>
      </w:r>
      <w:r w:rsidR="00A552A2">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к решению Совета депутатов</w:t>
      </w:r>
      <w:r>
        <w:rPr>
          <w:rFonts w:ascii="Arial" w:hAnsi="Arial" w:cs="Arial"/>
          <w:b/>
          <w:sz w:val="32"/>
          <w:szCs w:val="32"/>
          <w:lang w:eastAsia="ru-RU"/>
        </w:rPr>
        <w:t xml:space="preserve"> </w:t>
      </w:r>
    </w:p>
    <w:p w:rsidR="00112FE1" w:rsidRPr="00112FE1" w:rsidRDefault="00112FE1" w:rsidP="00387A36">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муниципального образования</w:t>
      </w:r>
      <w:r w:rsidR="00387A36">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proofErr w:type="spellStart"/>
      <w:r w:rsidRPr="00112FE1">
        <w:rPr>
          <w:rFonts w:ascii="Arial" w:hAnsi="Arial" w:cs="Arial"/>
          <w:b/>
          <w:sz w:val="32"/>
          <w:szCs w:val="32"/>
          <w:lang w:eastAsia="ru-RU"/>
        </w:rPr>
        <w:t>Барабановский</w:t>
      </w:r>
      <w:proofErr w:type="spellEnd"/>
      <w:r w:rsidRPr="00112FE1">
        <w:rPr>
          <w:rFonts w:ascii="Arial" w:hAnsi="Arial" w:cs="Arial"/>
          <w:b/>
          <w:sz w:val="32"/>
          <w:szCs w:val="32"/>
          <w:lang w:eastAsia="ru-RU"/>
        </w:rPr>
        <w:t xml:space="preserve"> сельсовет</w:t>
      </w:r>
      <w:r>
        <w:rPr>
          <w:rFonts w:ascii="Arial" w:hAnsi="Arial" w:cs="Arial"/>
          <w:b/>
          <w:sz w:val="32"/>
          <w:szCs w:val="32"/>
          <w:lang w:eastAsia="ru-RU"/>
        </w:rPr>
        <w:t xml:space="preserve"> </w:t>
      </w:r>
    </w:p>
    <w:p w:rsidR="00112FE1" w:rsidRDefault="00D36DAA" w:rsidP="00112FE1">
      <w:pPr>
        <w:ind w:firstLine="5220"/>
        <w:jc w:val="right"/>
        <w:rPr>
          <w:rFonts w:ascii="Arial" w:hAnsi="Arial" w:cs="Arial"/>
          <w:b/>
          <w:sz w:val="32"/>
          <w:szCs w:val="32"/>
          <w:lang w:eastAsia="ru-RU"/>
        </w:rPr>
      </w:pPr>
      <w:r>
        <w:rPr>
          <w:rFonts w:ascii="Arial" w:hAnsi="Arial" w:cs="Arial"/>
          <w:b/>
          <w:sz w:val="32"/>
          <w:szCs w:val="32"/>
          <w:lang w:eastAsia="ru-RU"/>
        </w:rPr>
        <w:t xml:space="preserve">от </w:t>
      </w:r>
      <w:r w:rsidR="002123FD">
        <w:rPr>
          <w:rFonts w:ascii="Arial" w:hAnsi="Arial" w:cs="Arial"/>
          <w:b/>
          <w:sz w:val="32"/>
          <w:szCs w:val="32"/>
          <w:lang w:eastAsia="ru-RU"/>
        </w:rPr>
        <w:t>26</w:t>
      </w:r>
      <w:r w:rsidRPr="002123FD">
        <w:rPr>
          <w:rFonts w:ascii="Arial" w:hAnsi="Arial" w:cs="Arial"/>
          <w:b/>
          <w:sz w:val="32"/>
          <w:szCs w:val="32"/>
          <w:lang w:eastAsia="ru-RU"/>
        </w:rPr>
        <w:t>.</w:t>
      </w:r>
      <w:r w:rsidR="002123FD">
        <w:rPr>
          <w:rFonts w:ascii="Arial" w:hAnsi="Arial" w:cs="Arial"/>
          <w:b/>
          <w:sz w:val="32"/>
          <w:szCs w:val="32"/>
          <w:lang w:eastAsia="ru-RU"/>
        </w:rPr>
        <w:t>10.</w:t>
      </w:r>
      <w:r w:rsidRPr="002123FD">
        <w:rPr>
          <w:rFonts w:ascii="Arial" w:hAnsi="Arial" w:cs="Arial"/>
          <w:b/>
          <w:sz w:val="32"/>
          <w:szCs w:val="32"/>
          <w:lang w:eastAsia="ru-RU"/>
        </w:rPr>
        <w:t>2021</w:t>
      </w:r>
      <w:r w:rsidR="00112FE1" w:rsidRPr="002123FD">
        <w:rPr>
          <w:rFonts w:ascii="Arial" w:hAnsi="Arial" w:cs="Arial"/>
          <w:b/>
          <w:sz w:val="32"/>
          <w:szCs w:val="32"/>
          <w:lang w:eastAsia="ru-RU"/>
        </w:rPr>
        <w:t xml:space="preserve"> № </w:t>
      </w:r>
      <w:r w:rsidR="002123FD">
        <w:rPr>
          <w:rFonts w:ascii="Arial" w:hAnsi="Arial" w:cs="Arial"/>
          <w:b/>
          <w:sz w:val="32"/>
          <w:szCs w:val="32"/>
          <w:lang w:eastAsia="ru-RU"/>
        </w:rPr>
        <w:t>12/4</w:t>
      </w:r>
      <w:r w:rsidR="00112FE1" w:rsidRPr="002123FD">
        <w:rPr>
          <w:rFonts w:ascii="Arial" w:hAnsi="Arial" w:cs="Arial"/>
          <w:b/>
          <w:sz w:val="32"/>
          <w:szCs w:val="32"/>
          <w:lang w:eastAsia="ru-RU"/>
        </w:rPr>
        <w:t xml:space="preserve"> </w:t>
      </w:r>
      <w:proofErr w:type="spellStart"/>
      <w:r w:rsidR="00112FE1" w:rsidRPr="00112FE1">
        <w:rPr>
          <w:rFonts w:ascii="Arial" w:hAnsi="Arial" w:cs="Arial"/>
          <w:b/>
          <w:sz w:val="32"/>
          <w:szCs w:val="32"/>
          <w:lang w:eastAsia="ru-RU"/>
        </w:rPr>
        <w:t>р.С</w:t>
      </w:r>
      <w:proofErr w:type="spellEnd"/>
      <w:r w:rsidR="00112FE1">
        <w:rPr>
          <w:rFonts w:ascii="Arial" w:hAnsi="Arial" w:cs="Arial"/>
          <w:b/>
          <w:sz w:val="32"/>
          <w:szCs w:val="32"/>
          <w:lang w:eastAsia="ru-RU"/>
        </w:rPr>
        <w:t xml:space="preserve">. </w:t>
      </w:r>
    </w:p>
    <w:p w:rsidR="00112FE1" w:rsidRDefault="00112FE1" w:rsidP="00112FE1">
      <w:pPr>
        <w:ind w:firstLine="5220"/>
        <w:jc w:val="right"/>
        <w:rPr>
          <w:rFonts w:ascii="Arial" w:hAnsi="Arial" w:cs="Arial"/>
        </w:rPr>
      </w:pPr>
    </w:p>
    <w:p w:rsidR="00636086" w:rsidRDefault="00B75E2B" w:rsidP="00636086">
      <w:pPr>
        <w:jc w:val="center"/>
        <w:rPr>
          <w:rFonts w:ascii="Arial" w:hAnsi="Arial" w:cs="Arial"/>
          <w:b/>
        </w:rPr>
      </w:pPr>
      <w:r w:rsidRPr="00B75E2B">
        <w:rPr>
          <w:rFonts w:ascii="Arial" w:hAnsi="Arial" w:cs="Arial"/>
          <w:b/>
        </w:rPr>
        <w:t xml:space="preserve">Положение о муниципальном земельном контроле в границах </w:t>
      </w:r>
      <w:proofErr w:type="gramStart"/>
      <w:r>
        <w:rPr>
          <w:rFonts w:ascii="Arial" w:hAnsi="Arial" w:cs="Arial"/>
          <w:b/>
        </w:rPr>
        <w:t>муниципального</w:t>
      </w:r>
      <w:proofErr w:type="gramEnd"/>
      <w:r>
        <w:rPr>
          <w:rFonts w:ascii="Arial" w:hAnsi="Arial" w:cs="Arial"/>
          <w:b/>
        </w:rPr>
        <w:t xml:space="preserve"> </w:t>
      </w:r>
      <w:proofErr w:type="spellStart"/>
      <w:r>
        <w:rPr>
          <w:rFonts w:ascii="Arial" w:hAnsi="Arial" w:cs="Arial"/>
          <w:b/>
        </w:rPr>
        <w:t>обарзования</w:t>
      </w:r>
      <w:proofErr w:type="spellEnd"/>
      <w:r>
        <w:rPr>
          <w:rFonts w:ascii="Arial" w:hAnsi="Arial" w:cs="Arial"/>
          <w:b/>
        </w:rPr>
        <w:t xml:space="preserve"> </w:t>
      </w:r>
      <w:proofErr w:type="spellStart"/>
      <w:r w:rsidR="00F574A9">
        <w:rPr>
          <w:rFonts w:ascii="Arial" w:hAnsi="Arial" w:cs="Arial"/>
          <w:b/>
        </w:rPr>
        <w:t>Барабановский</w:t>
      </w:r>
      <w:proofErr w:type="spellEnd"/>
      <w:r w:rsidR="00F574A9">
        <w:rPr>
          <w:rFonts w:ascii="Arial" w:hAnsi="Arial" w:cs="Arial"/>
          <w:b/>
        </w:rPr>
        <w:t xml:space="preserve"> сельсовет.</w:t>
      </w:r>
      <w:r>
        <w:rPr>
          <w:rFonts w:ascii="Arial" w:hAnsi="Arial" w:cs="Arial"/>
          <w:b/>
        </w:rPr>
        <w:t xml:space="preserve"> </w:t>
      </w:r>
    </w:p>
    <w:p w:rsidR="00F574A9" w:rsidRDefault="00F574A9" w:rsidP="00E55F93">
      <w:pPr>
        <w:jc w:val="both"/>
        <w:rPr>
          <w:rFonts w:ascii="Arial" w:hAnsi="Arial" w:cs="Arial"/>
        </w:rPr>
      </w:pPr>
    </w:p>
    <w:p w:rsidR="00E55F93" w:rsidRDefault="00E55F93" w:rsidP="00E55F93">
      <w:pPr>
        <w:jc w:val="center"/>
        <w:rPr>
          <w:rFonts w:ascii="Arial" w:hAnsi="Arial" w:cs="Arial"/>
        </w:rPr>
      </w:pPr>
      <w:r>
        <w:rPr>
          <w:rFonts w:ascii="Arial" w:hAnsi="Arial" w:cs="Arial"/>
          <w:b/>
        </w:rPr>
        <w:t>Общие положения.</w:t>
      </w:r>
      <w:r w:rsidR="00B75E2B">
        <w:rPr>
          <w:rFonts w:ascii="Arial" w:hAnsi="Arial" w:cs="Arial"/>
          <w:b/>
        </w:rPr>
        <w:t xml:space="preserve"> </w:t>
      </w:r>
    </w:p>
    <w:p w:rsidR="00026317" w:rsidRDefault="00026317" w:rsidP="00B75E2B">
      <w:pPr>
        <w:tabs>
          <w:tab w:val="left" w:pos="709"/>
        </w:tabs>
        <w:jc w:val="both"/>
        <w:rPr>
          <w:rFonts w:ascii="Arial" w:hAnsi="Arial" w:cs="Arial"/>
        </w:rPr>
      </w:pP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 xml:space="preserve">1.1. Настоящее Положение устанавливает порядок осуществления муниципального земельного контроля в границах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75E2B">
        <w:rPr>
          <w:rFonts w:ascii="Arial" w:hAnsi="Arial" w:cs="Arial"/>
        </w:rPr>
        <w:t xml:space="preserve"> (далее – муниципальный земельный контроль).</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 xml:space="preserve">Объектами земельных отношений являются земли, земельные участки или части земельных участков в границах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75E2B">
        <w:rPr>
          <w:rFonts w:ascii="Arial" w:hAnsi="Arial" w:cs="Arial"/>
        </w:rPr>
        <w:t>.</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 xml:space="preserve">1.3. Муниципальный земельный контроль осуществляется администрацией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75E2B">
        <w:rPr>
          <w:rFonts w:ascii="Arial" w:hAnsi="Arial" w:cs="Arial"/>
        </w:rPr>
        <w:t xml:space="preserve"> (далее – администрация).</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t>1.4. Должностным лицом администрации, уполномоченным</w:t>
      </w:r>
      <w:r w:rsidRPr="00B75E2B">
        <w:rPr>
          <w:rFonts w:ascii="Arial" w:hAnsi="Arial" w:cs="Arial"/>
        </w:rPr>
        <w:t xml:space="preserve"> осуществлять муницип</w:t>
      </w:r>
      <w:r>
        <w:rPr>
          <w:rFonts w:ascii="Arial" w:hAnsi="Arial" w:cs="Arial"/>
        </w:rPr>
        <w:t>альный земельный контроль, являе</w:t>
      </w:r>
      <w:r w:rsidRPr="00B75E2B">
        <w:rPr>
          <w:rFonts w:ascii="Arial" w:hAnsi="Arial" w:cs="Arial"/>
        </w:rPr>
        <w:t xml:space="preserve">тся </w:t>
      </w:r>
      <w:r>
        <w:rPr>
          <w:rFonts w:ascii="Arial" w:hAnsi="Arial" w:cs="Arial"/>
        </w:rPr>
        <w:t xml:space="preserve">глава </w:t>
      </w:r>
      <w:proofErr w:type="spellStart"/>
      <w:r>
        <w:rPr>
          <w:rFonts w:ascii="Arial" w:hAnsi="Arial" w:cs="Arial"/>
        </w:rPr>
        <w:t>даминистрации</w:t>
      </w:r>
      <w:proofErr w:type="spellEnd"/>
      <w:r>
        <w:rPr>
          <w:rFonts w:ascii="Arial" w:hAnsi="Arial" w:cs="Arial"/>
        </w:rPr>
        <w:t xml:space="preserve">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proofErr w:type="spellStart"/>
      <w:r>
        <w:rPr>
          <w:rFonts w:ascii="Arial" w:hAnsi="Arial" w:cs="Arial"/>
        </w:rPr>
        <w:t>Новосергиевского</w:t>
      </w:r>
      <w:proofErr w:type="spellEnd"/>
      <w:r>
        <w:rPr>
          <w:rFonts w:ascii="Arial" w:hAnsi="Arial" w:cs="Arial"/>
        </w:rPr>
        <w:t xml:space="preserve"> </w:t>
      </w:r>
      <w:proofErr w:type="spellStart"/>
      <w:r>
        <w:rPr>
          <w:rFonts w:ascii="Arial" w:hAnsi="Arial" w:cs="Arial"/>
        </w:rPr>
        <w:t>райна</w:t>
      </w:r>
      <w:proofErr w:type="spellEnd"/>
      <w:r>
        <w:rPr>
          <w:rFonts w:ascii="Arial" w:hAnsi="Arial" w:cs="Arial"/>
        </w:rPr>
        <w:t xml:space="preserve"> Оренбургской области</w:t>
      </w:r>
      <w:r w:rsidRPr="00B75E2B">
        <w:rPr>
          <w:rFonts w:ascii="Arial" w:hAnsi="Arial" w:cs="Arial"/>
        </w:rPr>
        <w:t xml:space="preserve">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lastRenderedPageBreak/>
        <w:tab/>
      </w:r>
      <w:r w:rsidRPr="00B75E2B">
        <w:rPr>
          <w:rFonts w:ascii="Arial" w:hAnsi="Arial" w:cs="Arial"/>
        </w:rPr>
        <w:t xml:space="preserve">1.6. Администрация осуществляет муниципальный земельный </w:t>
      </w:r>
      <w:proofErr w:type="gramStart"/>
      <w:r w:rsidRPr="00B75E2B">
        <w:rPr>
          <w:rFonts w:ascii="Arial" w:hAnsi="Arial" w:cs="Arial"/>
        </w:rPr>
        <w:t>контроль за</w:t>
      </w:r>
      <w:proofErr w:type="gramEnd"/>
      <w:r w:rsidRPr="00B75E2B">
        <w:rPr>
          <w:rFonts w:ascii="Arial" w:hAnsi="Arial" w:cs="Arial"/>
        </w:rPr>
        <w:t xml:space="preserve"> соблюдением:</w:t>
      </w:r>
      <w:r>
        <w:rPr>
          <w:rFonts w:ascii="Arial" w:hAnsi="Arial" w:cs="Arial"/>
        </w:rPr>
        <w:t xml:space="preserve"> </w:t>
      </w:r>
    </w:p>
    <w:p w:rsidR="00B75E2B" w:rsidRPr="00B75E2B" w:rsidRDefault="00B75E2B" w:rsidP="00B75E2B">
      <w:pPr>
        <w:tabs>
          <w:tab w:val="left" w:pos="709"/>
        </w:tabs>
        <w:jc w:val="both"/>
        <w:rPr>
          <w:rFonts w:ascii="Arial" w:hAnsi="Arial" w:cs="Arial"/>
        </w:rPr>
      </w:pPr>
      <w:r>
        <w:rPr>
          <w:rFonts w:ascii="Arial" w:hAnsi="Arial" w:cs="Arial"/>
        </w:rPr>
        <w:tab/>
      </w:r>
      <w:r w:rsidRPr="00B75E2B">
        <w:rPr>
          <w:rFonts w:ascii="Arial" w:hAnsi="Arial" w:cs="Arial"/>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00A11134">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r>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4) обязательных требований, связанных с обязанностью по приведению земель в состояние, пригодное для использования по целевому назначению;</w:t>
      </w:r>
      <w:r>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r>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Полномочия, указанные в настоящем пункте, осуществляются администрацией в отношении всех категорий земель.</w:t>
      </w:r>
      <w:r>
        <w:rPr>
          <w:rFonts w:ascii="Arial" w:hAnsi="Arial" w:cs="Arial"/>
        </w:rPr>
        <w:t xml:space="preserve"> </w:t>
      </w:r>
    </w:p>
    <w:p w:rsidR="00B75E2B" w:rsidRP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1.7. Администрацией в рамках осуществления муниципального земельного контроля обеспечивается учет объектов муниципального земельного контроля.</w:t>
      </w:r>
      <w:r>
        <w:rPr>
          <w:rFonts w:ascii="Arial" w:hAnsi="Arial" w:cs="Arial"/>
        </w:rPr>
        <w:t xml:space="preserve"> </w:t>
      </w:r>
    </w:p>
    <w:p w:rsidR="00B75E2B" w:rsidRDefault="00A11134" w:rsidP="00B75E2B">
      <w:pPr>
        <w:tabs>
          <w:tab w:val="left" w:pos="709"/>
        </w:tabs>
        <w:jc w:val="both"/>
        <w:rPr>
          <w:rFonts w:ascii="Arial" w:hAnsi="Arial" w:cs="Arial"/>
        </w:rPr>
      </w:pPr>
      <w:r>
        <w:rPr>
          <w:rFonts w:ascii="Arial" w:hAnsi="Arial" w:cs="Arial"/>
        </w:rPr>
        <w:tab/>
      </w:r>
      <w:r w:rsidR="00B75E2B" w:rsidRPr="00B75E2B">
        <w:rPr>
          <w:rFonts w:ascii="Arial" w:hAnsi="Arial" w:cs="Arial"/>
        </w:rPr>
        <w:t>Администрацией осуществляется отнесение объектов муниципального земельного контроля к определенной категории риска в соответствии с настоящим Положением.</w:t>
      </w:r>
      <w:r>
        <w:rPr>
          <w:rFonts w:ascii="Arial" w:hAnsi="Arial" w:cs="Arial"/>
        </w:rPr>
        <w:t xml:space="preserve"> </w:t>
      </w:r>
    </w:p>
    <w:p w:rsidR="00A11134" w:rsidRDefault="00A11134" w:rsidP="00B75E2B">
      <w:pPr>
        <w:tabs>
          <w:tab w:val="left" w:pos="709"/>
        </w:tabs>
        <w:jc w:val="both"/>
        <w:rPr>
          <w:rFonts w:ascii="Arial" w:hAnsi="Arial" w:cs="Arial"/>
        </w:rPr>
      </w:pPr>
    </w:p>
    <w:p w:rsidR="00A11134" w:rsidRDefault="00A11134" w:rsidP="00A11134">
      <w:pPr>
        <w:tabs>
          <w:tab w:val="left" w:pos="709"/>
        </w:tabs>
        <w:jc w:val="center"/>
        <w:rPr>
          <w:rFonts w:ascii="Arial" w:hAnsi="Arial" w:cs="Arial"/>
          <w:b/>
        </w:rPr>
      </w:pPr>
      <w:r w:rsidRPr="00A11134">
        <w:rPr>
          <w:rFonts w:ascii="Arial" w:hAnsi="Arial" w:cs="Arial"/>
          <w:b/>
        </w:rPr>
        <w:t>2. Управление рисками причинения вреда (ущерба) охраняемым законом ценностям при осуществлении муниципального земельного контроля</w:t>
      </w:r>
      <w:r>
        <w:rPr>
          <w:rFonts w:ascii="Arial" w:hAnsi="Arial" w:cs="Arial"/>
          <w:b/>
        </w:rPr>
        <w:t xml:space="preserve">. </w:t>
      </w:r>
    </w:p>
    <w:p w:rsidR="00A11134" w:rsidRDefault="00A11134" w:rsidP="00A11134">
      <w:pPr>
        <w:tabs>
          <w:tab w:val="left" w:pos="709"/>
        </w:tabs>
        <w:jc w:val="center"/>
        <w:rPr>
          <w:rFonts w:ascii="Arial" w:hAnsi="Arial" w:cs="Arial"/>
          <w:b/>
        </w:rPr>
      </w:pP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2.1. Администрация осуществляет муниципальный земельный контроль на основе управления рисками причинения вреда (ущерба).</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2.3. 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При отнесении администрацией земель и земельных участков к категориям риска используются в том числе:</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1) сведения, содержащиеся в Едином государственном реестре недвижимости;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lastRenderedPageBreak/>
        <w:tab/>
      </w:r>
      <w:r w:rsidRPr="00A11134">
        <w:rPr>
          <w:rFonts w:ascii="Arial" w:hAnsi="Arial" w:cs="Arial"/>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3) иные сведения, содержащиеся в администрации.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1) для земельных участков, отнесенных к категории среднего риска, - один раз в 3 года;</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 для земельных участков, отнесенных к категории умеренного риска, - один раз в 6 лет.</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В отношении земельных участков, отнесенных к категории низкого риска, плановые контрольные мероприятия не проводятся.</w:t>
      </w:r>
    </w:p>
    <w:p w:rsidR="00A11134" w:rsidRPr="00A11134" w:rsidRDefault="00A11134" w:rsidP="00A11134">
      <w:pPr>
        <w:tabs>
          <w:tab w:val="left" w:pos="709"/>
        </w:tabs>
        <w:jc w:val="both"/>
        <w:rPr>
          <w:rFonts w:ascii="Arial" w:hAnsi="Arial" w:cs="Arial"/>
        </w:rPr>
      </w:pPr>
      <w:r w:rsidRPr="00A11134">
        <w:rPr>
          <w:rFonts w:ascii="Arial" w:hAnsi="Arial" w:cs="Arial"/>
        </w:rPr>
        <w:t>Принятие решения об отнесении земельных участков к категории низкого риска не требуется.</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 xml:space="preserve">2.5. </w:t>
      </w:r>
      <w:proofErr w:type="gramStart"/>
      <w:r w:rsidRPr="00A11134">
        <w:rPr>
          <w:rFonts w:ascii="Arial" w:hAnsi="Arial" w:cs="Arial"/>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A11134">
        <w:rPr>
          <w:rFonts w:ascii="Arial" w:hAnsi="Arial" w:cs="Arial"/>
        </w:rPr>
        <w:t xml:space="preserve"> категории: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1) среднего риска, - не менее 3 лет;</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 умеренного риска, - не менее 6 лет.</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A11134">
        <w:rPr>
          <w:rFonts w:ascii="Arial" w:hAnsi="Arial" w:cs="Arial"/>
        </w:rPr>
        <w:t>с даты возникновения</w:t>
      </w:r>
      <w:proofErr w:type="gramEnd"/>
      <w:r w:rsidRPr="00A11134">
        <w:rPr>
          <w:rFonts w:ascii="Arial" w:hAnsi="Arial" w:cs="Arial"/>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A11134">
        <w:rPr>
          <w:rFonts w:ascii="Arial" w:hAnsi="Arial" w:cs="Arial"/>
        </w:rPr>
        <w:t>срок</w:t>
      </w:r>
      <w:proofErr w:type="gramEnd"/>
      <w:r w:rsidRPr="00A11134">
        <w:rPr>
          <w:rFonts w:ascii="Arial" w:hAnsi="Arial" w:cs="Arial"/>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11134" w:rsidRPr="00A11134" w:rsidRDefault="00A11134" w:rsidP="00A11134">
      <w:pPr>
        <w:tabs>
          <w:tab w:val="left" w:pos="709"/>
        </w:tabs>
        <w:jc w:val="both"/>
        <w:rPr>
          <w:rFonts w:ascii="Arial" w:hAnsi="Arial" w:cs="Arial"/>
        </w:rPr>
      </w:pPr>
      <w:r w:rsidRPr="00A1113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2.8. Перечни земельных участков содержат следующую информацию:</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1) кадастровый номер земельного участка или при его отсутствии адрес местоположения земельного участка;</w:t>
      </w:r>
      <w:r>
        <w:rPr>
          <w:rFonts w:ascii="Arial" w:hAnsi="Arial" w:cs="Arial"/>
        </w:rPr>
        <w:t xml:space="preserve"> </w:t>
      </w:r>
    </w:p>
    <w:p w:rsidR="00A11134" w:rsidRPr="00A11134" w:rsidRDefault="00A11134" w:rsidP="00A11134">
      <w:pPr>
        <w:tabs>
          <w:tab w:val="left" w:pos="709"/>
        </w:tabs>
        <w:jc w:val="both"/>
        <w:rPr>
          <w:rFonts w:ascii="Arial" w:hAnsi="Arial" w:cs="Arial"/>
        </w:rPr>
      </w:pPr>
      <w:r>
        <w:rPr>
          <w:rFonts w:ascii="Arial" w:hAnsi="Arial" w:cs="Arial"/>
        </w:rPr>
        <w:tab/>
      </w:r>
      <w:r w:rsidRPr="00A11134">
        <w:rPr>
          <w:rFonts w:ascii="Arial" w:hAnsi="Arial" w:cs="Arial"/>
        </w:rPr>
        <w:t>2) присвоенная категория риска;</w:t>
      </w:r>
      <w:r>
        <w:rPr>
          <w:rFonts w:ascii="Arial" w:hAnsi="Arial" w:cs="Arial"/>
        </w:rPr>
        <w:t xml:space="preserve"> </w:t>
      </w:r>
    </w:p>
    <w:p w:rsidR="00A11134" w:rsidRDefault="00A11134" w:rsidP="00A11134">
      <w:pPr>
        <w:tabs>
          <w:tab w:val="left" w:pos="709"/>
        </w:tabs>
        <w:jc w:val="both"/>
        <w:rPr>
          <w:rFonts w:ascii="Arial" w:hAnsi="Arial" w:cs="Arial"/>
        </w:rPr>
      </w:pPr>
      <w:r>
        <w:rPr>
          <w:rFonts w:ascii="Arial" w:hAnsi="Arial" w:cs="Arial"/>
        </w:rPr>
        <w:lastRenderedPageBreak/>
        <w:tab/>
      </w:r>
      <w:r w:rsidRPr="00A11134">
        <w:rPr>
          <w:rFonts w:ascii="Arial" w:hAnsi="Arial" w:cs="Arial"/>
        </w:rPr>
        <w:t>3) реквизиты решения о присвоении земельному участку категории риска.</w:t>
      </w:r>
      <w:r>
        <w:rPr>
          <w:rFonts w:ascii="Arial" w:hAnsi="Arial" w:cs="Arial"/>
        </w:rPr>
        <w:t xml:space="preserve"> </w:t>
      </w:r>
    </w:p>
    <w:p w:rsidR="00A11134" w:rsidRDefault="00A11134" w:rsidP="00A11134">
      <w:pPr>
        <w:tabs>
          <w:tab w:val="left" w:pos="709"/>
        </w:tabs>
        <w:jc w:val="both"/>
        <w:rPr>
          <w:rFonts w:ascii="Arial" w:hAnsi="Arial" w:cs="Arial"/>
        </w:rPr>
      </w:pPr>
    </w:p>
    <w:p w:rsidR="00A11134" w:rsidRDefault="00A11134" w:rsidP="00A11134">
      <w:pPr>
        <w:tabs>
          <w:tab w:val="left" w:pos="709"/>
        </w:tabs>
        <w:jc w:val="center"/>
        <w:rPr>
          <w:rFonts w:ascii="Arial" w:hAnsi="Arial" w:cs="Arial"/>
          <w:b/>
        </w:rPr>
      </w:pPr>
      <w:r w:rsidRPr="00A11134">
        <w:rPr>
          <w:rFonts w:ascii="Arial" w:hAnsi="Arial" w:cs="Arial"/>
          <w:b/>
        </w:rPr>
        <w:t>3. Профилактика рисков причинения вреда (ущерба) охраняемым законом ценностям</w:t>
      </w:r>
      <w:r>
        <w:rPr>
          <w:rFonts w:ascii="Arial" w:hAnsi="Arial" w:cs="Arial"/>
          <w:b/>
        </w:rPr>
        <w:t xml:space="preserve">. </w:t>
      </w:r>
    </w:p>
    <w:p w:rsidR="00A11134" w:rsidRDefault="00A11134" w:rsidP="00A11134">
      <w:pPr>
        <w:tabs>
          <w:tab w:val="left" w:pos="709"/>
        </w:tabs>
        <w:jc w:val="center"/>
        <w:rPr>
          <w:rFonts w:ascii="Arial" w:hAnsi="Arial" w:cs="Arial"/>
          <w:b/>
        </w:rPr>
      </w:pP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 xml:space="preserve">3.1. Администрация осуществляет муниципальный земельный </w:t>
      </w:r>
      <w:proofErr w:type="gramStart"/>
      <w:r w:rsidRPr="002123FD">
        <w:rPr>
          <w:rFonts w:ascii="Arial" w:hAnsi="Arial" w:cs="Arial"/>
        </w:rPr>
        <w:t>контроль</w:t>
      </w:r>
      <w:proofErr w:type="gramEnd"/>
      <w:r w:rsidRPr="002123FD">
        <w:rPr>
          <w:rFonts w:ascii="Arial" w:hAnsi="Arial" w:cs="Arial"/>
        </w:rPr>
        <w:t xml:space="preserve"> в том числе посредством проведения профилактических мероприятий.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proofErr w:type="gramStart"/>
      <w:r w:rsidRPr="002123FD">
        <w:rPr>
          <w:rFonts w:ascii="Arial" w:hAnsi="Arial" w:cs="Arial"/>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Arial" w:hAnsi="Arial" w:cs="Arial"/>
        </w:rPr>
        <w:t>администрации муниципального образования</w:t>
      </w:r>
      <w:r w:rsidRPr="002123FD">
        <w:rPr>
          <w:rFonts w:ascii="Arial" w:hAnsi="Arial" w:cs="Arial"/>
        </w:rPr>
        <w:t xml:space="preserve"> </w:t>
      </w:r>
      <w:proofErr w:type="spellStart"/>
      <w:r>
        <w:rPr>
          <w:rFonts w:ascii="Arial" w:hAnsi="Arial" w:cs="Arial"/>
        </w:rPr>
        <w:t>Барабановский</w:t>
      </w:r>
      <w:proofErr w:type="spellEnd"/>
      <w:r>
        <w:rPr>
          <w:rFonts w:ascii="Arial" w:hAnsi="Arial" w:cs="Arial"/>
        </w:rPr>
        <w:t xml:space="preserve"> сельсовет </w:t>
      </w:r>
      <w:r w:rsidRPr="002123FD">
        <w:rPr>
          <w:rFonts w:ascii="Arial" w:hAnsi="Arial" w:cs="Arial"/>
        </w:rPr>
        <w:t>для принятия решения о проведении контрольных мероприятий.</w:t>
      </w:r>
      <w:r>
        <w:rPr>
          <w:rFonts w:ascii="Arial" w:hAnsi="Arial" w:cs="Arial"/>
        </w:rPr>
        <w:t xml:space="preserve"> </w:t>
      </w:r>
      <w:proofErr w:type="gramEnd"/>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3.5. При осуществлении администрацией муниципального земельного контроля могут проводиться следующие виды профилактических мероприятий: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1) информирование;</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2) обобщение правоприменительной практики;</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 объявление предостережений;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4) консультирование;</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t>5) профилактический визит</w:t>
      </w:r>
      <w:r w:rsidRPr="002123FD">
        <w:rPr>
          <w:rFonts w:ascii="Arial" w:hAnsi="Arial" w:cs="Arial"/>
        </w:rPr>
        <w:t>.</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2123FD" w:rsidRPr="002123FD" w:rsidRDefault="002123FD" w:rsidP="002123FD">
      <w:pPr>
        <w:tabs>
          <w:tab w:val="left" w:pos="709"/>
        </w:tabs>
        <w:jc w:val="both"/>
        <w:rPr>
          <w:rFonts w:ascii="Arial" w:hAnsi="Arial" w:cs="Arial"/>
        </w:rPr>
      </w:pPr>
      <w:r w:rsidRPr="002123FD">
        <w:rPr>
          <w:rFonts w:ascii="Arial" w:hAnsi="Arial" w:cs="Arial"/>
        </w:rPr>
        <w:t xml:space="preserve">Администрация также вправе информировать население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123FD">
        <w:rPr>
          <w:rFonts w:ascii="Arial" w:hAnsi="Arial" w:cs="Arial"/>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2123FD">
        <w:rPr>
          <w:rFonts w:ascii="Arial" w:hAnsi="Arial" w:cs="Arial"/>
        </w:rPr>
        <w:lastRenderedPageBreak/>
        <w:t>мероприятий, проводимых в отношении земельных участков, исходя из их отнесения к соответствующей категории риска.</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 xml:space="preserve">3.8. </w:t>
      </w:r>
      <w:proofErr w:type="gramStart"/>
      <w:r w:rsidRPr="002123FD">
        <w:rPr>
          <w:rFonts w:ascii="Arial" w:hAnsi="Arial" w:cs="Arial"/>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23FD">
        <w:rPr>
          <w:rFonts w:ascii="Arial" w:hAnsi="Arial" w:cs="Arial"/>
        </w:rPr>
        <w:t xml:space="preserve"> законом ценностям. Предостережения объявляются (подписываются)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123FD">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rFonts w:ascii="Arial" w:hAnsi="Arial" w:cs="Arial"/>
        </w:rPr>
        <w:t xml:space="preserve">й Федерации от 31.03.2021 № 151 </w:t>
      </w:r>
      <w:r w:rsidRPr="002123FD">
        <w:rPr>
          <w:rFonts w:ascii="Arial" w:hAnsi="Arial" w:cs="Arial"/>
        </w:rPr>
        <w:t xml:space="preserve">«О типовых формах документов, используемых контрольным (надзорным) органом».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 xml:space="preserve">Личный прием граждан проводится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123FD">
        <w:rPr>
          <w:rFonts w:ascii="Arial" w:hAnsi="Arial" w:cs="Arial"/>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lastRenderedPageBreak/>
        <w:tab/>
      </w:r>
      <w:r w:rsidRPr="002123FD">
        <w:rPr>
          <w:rFonts w:ascii="Arial" w:hAnsi="Arial" w:cs="Arial"/>
        </w:rPr>
        <w:t>Консультирование осуществляется в устной или письменной форме по следующим вопросам:</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1) организация и осуществление муниципального земельного контроля;</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2) порядок осуществления контрольных мероприятий, установленных настоящим Положением;</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 порядок обжалования действий (бездействия) должностных лиц, уполномоченных осуществлять муниципальный земельный контроль;</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 xml:space="preserve">Консультирование контролируемых лиц в устной форме может осуществляться также на собраниях и конференциях граждан.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1) контролируемым лицом представлен письменный запрос о представлении письменного ответа по вопросам консультирования;</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2) за время консультирования предоставить в устной форме ответ на поставленные вопросы невозможно;</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 ответ на поставленные вопросы требует дополнительного запроса сведений.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Должностными лицами, уполномоченными осуществлять муниципальный земельный контроль, ведется журнал учета консультирований.</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123FD">
        <w:rPr>
          <w:rFonts w:ascii="Arial" w:hAnsi="Arial" w:cs="Arial"/>
        </w:rPr>
        <w:t xml:space="preserve"> или должностным лицом, уполномоченным осуществлять муниципальный земельный контроль.</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r w:rsidRPr="002123FD">
        <w:rPr>
          <w:rFonts w:ascii="Arial" w:hAnsi="Arial" w:cs="Arial"/>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Arial" w:hAnsi="Arial" w:cs="Arial"/>
        </w:rPr>
        <w:t xml:space="preserve"> </w:t>
      </w:r>
    </w:p>
    <w:p w:rsidR="002123FD" w:rsidRPr="002123FD" w:rsidRDefault="002123FD" w:rsidP="002123FD">
      <w:pPr>
        <w:tabs>
          <w:tab w:val="left" w:pos="709"/>
        </w:tabs>
        <w:jc w:val="both"/>
        <w:rPr>
          <w:rFonts w:ascii="Arial" w:hAnsi="Arial" w:cs="Arial"/>
        </w:rPr>
      </w:pPr>
      <w:r>
        <w:rPr>
          <w:rFonts w:ascii="Arial" w:hAnsi="Arial" w:cs="Arial"/>
        </w:rPr>
        <w:tab/>
      </w:r>
      <w:proofErr w:type="gramStart"/>
      <w:r w:rsidRPr="002123FD">
        <w:rPr>
          <w:rFonts w:ascii="Arial" w:hAnsi="Arial" w:cs="Arial"/>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2123FD">
        <w:rPr>
          <w:rFonts w:ascii="Arial" w:hAnsi="Arial" w:cs="Arial"/>
        </w:rPr>
        <w:lastRenderedPageBreak/>
        <w:t>отношении объектов контроля, исходя из их отнесения к соответствующей категории риска.</w:t>
      </w:r>
      <w:r>
        <w:rPr>
          <w:rFonts w:ascii="Arial" w:hAnsi="Arial" w:cs="Arial"/>
        </w:rPr>
        <w:t xml:space="preserve"> </w:t>
      </w:r>
      <w:proofErr w:type="gramEnd"/>
    </w:p>
    <w:p w:rsidR="002123FD" w:rsidRDefault="002123FD" w:rsidP="00A11134">
      <w:pPr>
        <w:tabs>
          <w:tab w:val="left" w:pos="709"/>
        </w:tabs>
        <w:jc w:val="both"/>
        <w:rPr>
          <w:rFonts w:ascii="Arial" w:hAnsi="Arial" w:cs="Arial"/>
        </w:rPr>
      </w:pPr>
      <w:r>
        <w:rPr>
          <w:rFonts w:ascii="Arial" w:hAnsi="Arial" w:cs="Arial"/>
        </w:rPr>
        <w:tab/>
      </w:r>
      <w:r w:rsidRPr="002123FD">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Arial" w:hAnsi="Arial" w:cs="Arial"/>
        </w:rPr>
        <w:t xml:space="preserve"> </w:t>
      </w:r>
    </w:p>
    <w:p w:rsidR="002123FD" w:rsidRDefault="002123FD" w:rsidP="00A11134">
      <w:pPr>
        <w:tabs>
          <w:tab w:val="left" w:pos="709"/>
        </w:tabs>
        <w:jc w:val="both"/>
        <w:rPr>
          <w:rFonts w:ascii="Arial" w:hAnsi="Arial" w:cs="Arial"/>
        </w:rPr>
      </w:pPr>
    </w:p>
    <w:p w:rsidR="002123FD" w:rsidRDefault="002123FD" w:rsidP="002123FD">
      <w:pPr>
        <w:tabs>
          <w:tab w:val="left" w:pos="709"/>
        </w:tabs>
        <w:jc w:val="center"/>
        <w:rPr>
          <w:rFonts w:ascii="Arial" w:hAnsi="Arial" w:cs="Arial"/>
          <w:b/>
        </w:rPr>
      </w:pPr>
      <w:r w:rsidRPr="002123FD">
        <w:rPr>
          <w:rFonts w:ascii="Arial" w:hAnsi="Arial" w:cs="Arial"/>
          <w:b/>
        </w:rPr>
        <w:t>4. Осуществление контрольных мероприятий и контрольных действий</w:t>
      </w:r>
      <w:r>
        <w:rPr>
          <w:rFonts w:ascii="Arial" w:hAnsi="Arial" w:cs="Arial"/>
          <w:b/>
        </w:rPr>
        <w:t xml:space="preserve">. </w:t>
      </w:r>
    </w:p>
    <w:p w:rsidR="002123FD" w:rsidRDefault="002123FD" w:rsidP="002123FD">
      <w:pPr>
        <w:tabs>
          <w:tab w:val="left" w:pos="709"/>
        </w:tabs>
        <w:jc w:val="center"/>
        <w:rPr>
          <w:rFonts w:ascii="Arial" w:hAnsi="Arial" w:cs="Arial"/>
          <w:b/>
        </w:rPr>
      </w:pP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документарная проверка (посредством получения письменных объяснений, истребования документов, экспертизы);</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2123FD" w:rsidRPr="002123FD">
        <w:rPr>
          <w:rFonts w:ascii="Arial" w:hAnsi="Arial" w:cs="Arial"/>
        </w:rPr>
        <w:t xml:space="preserve">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002123FD" w:rsidRPr="002123FD">
        <w:rPr>
          <w:rFonts w:ascii="Arial" w:hAnsi="Arial" w:cs="Arial"/>
        </w:rPr>
        <w:t>в зависимости от отнесения конкретного объекта контроля к определенной категории риска в соответствии с приложением</w:t>
      </w:r>
      <w:proofErr w:type="gramEnd"/>
      <w:r w:rsidR="002123FD" w:rsidRPr="002123FD">
        <w:rPr>
          <w:rFonts w:ascii="Arial" w:hAnsi="Arial" w:cs="Arial"/>
        </w:rPr>
        <w:t xml:space="preserve"> № 1 к настоящему Положению.</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4.3. Контрольные мероприятия, указанные в подпунктах 1 – 4 пункта 4.1 настоящего Положения, проводятся в форме плановых и внеплановых мероприятий.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4.4. В рамках осуществления муниципального земельного контроля могут проводиться следующие плановые контрольные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1) инспекционный визит;</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2) рейдовый осмотр;</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документарная проверка;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lastRenderedPageBreak/>
        <w:tab/>
      </w:r>
      <w:r w:rsidR="002123FD" w:rsidRPr="002123FD">
        <w:rPr>
          <w:rFonts w:ascii="Arial" w:hAnsi="Arial" w:cs="Arial"/>
        </w:rPr>
        <w:t>4) выездная проверка;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4.5. В рамках осуществления муниципального земельного контроля могут проводиться следующие внеплановые контрольные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1) инспекционный визит;</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2) рейдовый осмотр;</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документарная проверка;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 выездная проверка;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5) наблюдение за соблюдением обязательных требований;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6) выездное обследование.</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4.6. Основанием для проведения контрольных мероприятий, проводимых с взаимодействием с контролируемыми лицами, является: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2123FD" w:rsidRPr="002123FD">
        <w:rPr>
          <w:rFonts w:ascii="Arial" w:hAnsi="Arial" w:cs="Arial"/>
        </w:rPr>
        <w:t xml:space="preserve"> лиц;</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наступление сроков проведения контрольных мероприятий, включенных в план проведения контрольных мероприятий;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4.7. Индикаторы риска нарушения обязательных требований указаны в приложении № 2 к настоящему Положению.</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4.9. </w:t>
      </w:r>
      <w:proofErr w:type="gramStart"/>
      <w:r w:rsidR="002123FD" w:rsidRPr="002123FD">
        <w:rPr>
          <w:rFonts w:ascii="Arial" w:hAnsi="Arial" w:cs="Arial"/>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2123FD" w:rsidRPr="002123FD">
        <w:rPr>
          <w:rFonts w:ascii="Arial" w:hAnsi="Arial" w:cs="Arial"/>
        </w:rPr>
        <w:t xml:space="preserve"> </w:t>
      </w:r>
      <w:r w:rsidR="002123FD" w:rsidRPr="002123FD">
        <w:rPr>
          <w:rFonts w:ascii="Arial" w:hAnsi="Arial" w:cs="Arial"/>
        </w:rPr>
        <w:lastRenderedPageBreak/>
        <w:t>осуществлять муниципальный земельный контроль, о проведении контрольного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4.10. </w:t>
      </w:r>
      <w:proofErr w:type="gramStart"/>
      <w:r w:rsidR="002123FD" w:rsidRPr="002123FD">
        <w:rPr>
          <w:rFonts w:ascii="Arial" w:hAnsi="Arial" w:cs="Arial"/>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2123FD" w:rsidRPr="002123FD">
        <w:rPr>
          <w:rFonts w:ascii="Arial" w:hAnsi="Arial" w:cs="Arial"/>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roofErr w:type="gramEnd"/>
      <w:r w:rsidR="002123FD" w:rsidRPr="002123FD">
        <w:rPr>
          <w:rFonts w:ascii="Arial" w:hAnsi="Arial" w:cs="Arial"/>
        </w:rPr>
        <w:cr/>
      </w:r>
      <w:r>
        <w:rPr>
          <w:rFonts w:ascii="Arial" w:hAnsi="Arial" w:cs="Arial"/>
        </w:rPr>
        <w:tab/>
      </w:r>
      <w:r w:rsidR="002123FD" w:rsidRPr="002123FD">
        <w:rPr>
          <w:rFonts w:ascii="Arial" w:hAnsi="Arial" w:cs="Arial"/>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Pr>
          <w:rFonts w:ascii="Arial" w:hAnsi="Arial" w:cs="Arial"/>
        </w:rPr>
        <w:t xml:space="preserve"> </w:t>
      </w:r>
    </w:p>
    <w:p w:rsidR="002123FD" w:rsidRPr="002123FD" w:rsidRDefault="002123FD" w:rsidP="002123FD">
      <w:pPr>
        <w:tabs>
          <w:tab w:val="left" w:pos="709"/>
        </w:tabs>
        <w:jc w:val="both"/>
        <w:rPr>
          <w:rFonts w:ascii="Arial" w:hAnsi="Arial" w:cs="Arial"/>
        </w:rPr>
      </w:pPr>
      <w:proofErr w:type="gramStart"/>
      <w:r w:rsidRPr="002123FD">
        <w:rPr>
          <w:rFonts w:ascii="Arial" w:hAnsi="Arial" w:cs="Arial"/>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w:t>
      </w:r>
      <w:proofErr w:type="gramEnd"/>
      <w:r w:rsidRPr="002123FD">
        <w:rPr>
          <w:rFonts w:ascii="Arial" w:hAnsi="Arial" w:cs="Arial"/>
        </w:rPr>
        <w:t xml:space="preserve"> (</w:t>
      </w:r>
      <w:proofErr w:type="gramStart"/>
      <w:r w:rsidRPr="002123FD">
        <w:rPr>
          <w:rFonts w:ascii="Arial" w:hAnsi="Arial" w:cs="Arial"/>
        </w:rPr>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1D3A79">
        <w:rPr>
          <w:rFonts w:ascii="Arial" w:hAnsi="Arial" w:cs="Arial"/>
        </w:rPr>
        <w:t xml:space="preserve"> </w:t>
      </w:r>
      <w:proofErr w:type="gramEnd"/>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4.13. </w:t>
      </w:r>
      <w:proofErr w:type="gramStart"/>
      <w:r w:rsidR="002123FD" w:rsidRPr="002123FD">
        <w:rPr>
          <w:rFonts w:ascii="Arial" w:hAnsi="Arial" w:cs="Arial"/>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2123FD" w:rsidRPr="002123FD">
        <w:rPr>
          <w:rFonts w:ascii="Arial" w:hAnsi="Arial" w:cs="Arial"/>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002123FD" w:rsidRPr="002123FD">
        <w:rPr>
          <w:rFonts w:ascii="Arial" w:hAnsi="Arial" w:cs="Arial"/>
        </w:rPr>
        <w:lastRenderedPageBreak/>
        <w:t>мероприятий в течение года», с учетом особенностей, установленных настоящим Положением.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2123FD" w:rsidRPr="002123FD">
        <w:rPr>
          <w:rFonts w:ascii="Arial" w:hAnsi="Arial" w:cs="Arial"/>
        </w:rPr>
        <w:t>связи</w:t>
      </w:r>
      <w:proofErr w:type="gramEnd"/>
      <w:r w:rsidR="002123FD" w:rsidRPr="002123FD">
        <w:rPr>
          <w:rFonts w:ascii="Arial" w:hAnsi="Arial" w:cs="Arial"/>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4.15. Срок проведения выездной проверки не может превышать 10 рабочих дней.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2123FD" w:rsidRPr="002123FD">
        <w:rPr>
          <w:rFonts w:ascii="Arial" w:hAnsi="Arial" w:cs="Arial"/>
        </w:rPr>
        <w:t>микропредприятия</w:t>
      </w:r>
      <w:proofErr w:type="spellEnd"/>
      <w:r w:rsidR="002123FD" w:rsidRPr="002123FD">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Pr>
          <w:rFonts w:ascii="Arial" w:hAnsi="Arial" w:cs="Arial"/>
        </w:rPr>
        <w:t xml:space="preserve"> </w:t>
      </w:r>
      <w:r w:rsidR="002123FD" w:rsidRPr="002123FD">
        <w:rPr>
          <w:rFonts w:ascii="Arial" w:hAnsi="Arial" w:cs="Arial"/>
        </w:rPr>
        <w:t>-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4.17. </w:t>
      </w:r>
      <w:proofErr w:type="gramStart"/>
      <w:r w:rsidR="002123FD" w:rsidRPr="002123FD">
        <w:rPr>
          <w:rFonts w:ascii="Arial" w:hAnsi="Arial" w:cs="Arial"/>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2123FD" w:rsidRPr="002123FD">
        <w:rPr>
          <w:rFonts w:ascii="Arial" w:hAnsi="Arial" w:cs="Arial"/>
        </w:rPr>
        <w:t xml:space="preserve"> муниципальном </w:t>
      </w:r>
      <w:proofErr w:type="gramStart"/>
      <w:r w:rsidR="002123FD" w:rsidRPr="002123FD">
        <w:rPr>
          <w:rFonts w:ascii="Arial" w:hAnsi="Arial" w:cs="Arial"/>
        </w:rPr>
        <w:t>контроле</w:t>
      </w:r>
      <w:proofErr w:type="gramEnd"/>
      <w:r w:rsidR="002123FD" w:rsidRPr="002123FD">
        <w:rPr>
          <w:rFonts w:ascii="Arial" w:hAnsi="Arial" w:cs="Arial"/>
        </w:rPr>
        <w:t xml:space="preserve"> в Российской Федерации».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lastRenderedPageBreak/>
        <w:tab/>
      </w:r>
      <w:r w:rsidR="002123FD" w:rsidRPr="002123FD">
        <w:rPr>
          <w:rFonts w:ascii="Arial" w:hAnsi="Arial" w:cs="Arial"/>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Fonts w:ascii="Arial" w:hAnsi="Arial" w:cs="Arial"/>
        </w:rPr>
        <w:t xml:space="preserve"> </w:t>
      </w:r>
    </w:p>
    <w:p w:rsidR="002123FD" w:rsidRPr="002123FD" w:rsidRDefault="002123FD" w:rsidP="002123FD">
      <w:pPr>
        <w:tabs>
          <w:tab w:val="left" w:pos="709"/>
        </w:tabs>
        <w:jc w:val="both"/>
        <w:rPr>
          <w:rFonts w:ascii="Arial" w:hAnsi="Arial" w:cs="Arial"/>
        </w:rPr>
      </w:pPr>
      <w:r w:rsidRPr="002123FD">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001D3A79">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4.19. Информация о контрольных мероприятиях размещается в Едином реестре контрольных (надзорных) мероприятий.</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4.20. </w:t>
      </w:r>
      <w:proofErr w:type="gramStart"/>
      <w:r w:rsidR="002123FD" w:rsidRPr="002123FD">
        <w:rPr>
          <w:rFonts w:ascii="Arial" w:hAnsi="Arial" w:cs="Arial"/>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2123FD" w:rsidRPr="002123FD">
        <w:rPr>
          <w:rFonts w:ascii="Arial" w:hAnsi="Arial" w:cs="Arial"/>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002123FD" w:rsidRPr="002123FD">
        <w:rPr>
          <w:rFonts w:ascii="Arial" w:hAnsi="Arial" w:cs="Arial"/>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2123FD" w:rsidRPr="002123FD">
        <w:rPr>
          <w:rFonts w:ascii="Arial" w:hAnsi="Arial" w:cs="Arial"/>
        </w:rPr>
        <w:t>ии и ау</w:t>
      </w:r>
      <w:proofErr w:type="gramEnd"/>
      <w:r w:rsidR="002123FD" w:rsidRPr="002123FD">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2123FD" w:rsidRPr="002123FD">
        <w:rPr>
          <w:rFonts w:ascii="Arial" w:hAnsi="Arial" w:cs="Arial"/>
        </w:rPr>
        <w:t>осуществляться</w:t>
      </w:r>
      <w:proofErr w:type="gramEnd"/>
      <w:r w:rsidR="002123FD" w:rsidRPr="002123FD">
        <w:rPr>
          <w:rFonts w:ascii="Arial" w:hAnsi="Arial" w:cs="Arial"/>
        </w:rPr>
        <w:t xml:space="preserve"> в том числе на бумажном носителе с использованием </w:t>
      </w:r>
      <w:r w:rsidR="002123FD" w:rsidRPr="002123FD">
        <w:rPr>
          <w:rFonts w:ascii="Arial" w:hAnsi="Arial" w:cs="Arial"/>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2123FD" w:rsidRPr="002123FD">
        <w:rPr>
          <w:rFonts w:ascii="Arial" w:hAnsi="Arial" w:cs="Arial"/>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 xml:space="preserve"> </w:t>
      </w:r>
      <w:proofErr w:type="gramEnd"/>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4.24. </w:t>
      </w:r>
      <w:proofErr w:type="gramStart"/>
      <w:r w:rsidR="002123FD" w:rsidRPr="002123FD">
        <w:rPr>
          <w:rFonts w:ascii="Arial" w:hAnsi="Arial" w:cs="Arial"/>
        </w:rPr>
        <w:t xml:space="preserve">В случае </w:t>
      </w:r>
      <w:proofErr w:type="spellStart"/>
      <w:r w:rsidR="002123FD" w:rsidRPr="002123FD">
        <w:rPr>
          <w:rFonts w:ascii="Arial" w:hAnsi="Arial" w:cs="Arial"/>
        </w:rPr>
        <w:t>неустранения</w:t>
      </w:r>
      <w:proofErr w:type="spellEnd"/>
      <w:r w:rsidR="002123FD" w:rsidRPr="002123FD">
        <w:rPr>
          <w:rFonts w:ascii="Arial" w:hAnsi="Arial" w:cs="Arial"/>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w:t>
      </w:r>
      <w:r w:rsidR="002123FD" w:rsidRPr="002123FD">
        <w:rPr>
          <w:rFonts w:ascii="Arial" w:hAnsi="Arial" w:cs="Arial"/>
        </w:rPr>
        <w:lastRenderedPageBreak/>
        <w:t>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2123FD" w:rsidRPr="002123FD">
        <w:rPr>
          <w:rFonts w:ascii="Arial" w:hAnsi="Arial" w:cs="Arial"/>
        </w:rPr>
        <w:t xml:space="preserve"> соответствующих документов:</w:t>
      </w:r>
      <w:r>
        <w:rPr>
          <w:rFonts w:ascii="Arial" w:hAnsi="Arial" w:cs="Arial"/>
        </w:rPr>
        <w:t xml:space="preserve"> </w:t>
      </w:r>
    </w:p>
    <w:p w:rsidR="002123FD" w:rsidRPr="002123FD" w:rsidRDefault="001D3A79"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w:t>
      </w:r>
      <w:proofErr w:type="gramEnd"/>
      <w:r w:rsidR="002123FD" w:rsidRPr="002123FD">
        <w:rPr>
          <w:rFonts w:ascii="Arial" w:hAnsi="Arial" w:cs="Arial"/>
        </w:rPr>
        <w:t xml:space="preserve"> в государственной или муниципальной собственности;</w:t>
      </w:r>
      <w:r w:rsidR="00B44A40">
        <w:rPr>
          <w:rFonts w:ascii="Arial" w:hAnsi="Arial" w:cs="Arial"/>
        </w:rPr>
        <w:t xml:space="preserve"> </w:t>
      </w:r>
    </w:p>
    <w:p w:rsidR="002123FD" w:rsidRPr="002123FD" w:rsidRDefault="00B44A40"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r>
        <w:rPr>
          <w:rFonts w:ascii="Arial" w:hAnsi="Arial" w:cs="Arial"/>
        </w:rPr>
        <w:t xml:space="preserve"> </w:t>
      </w:r>
      <w:proofErr w:type="gramEnd"/>
    </w:p>
    <w:p w:rsidR="002123FD" w:rsidRPr="002123FD" w:rsidRDefault="00B44A40"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Arial" w:hAnsi="Arial" w:cs="Arial"/>
        </w:rPr>
        <w:t>оренбургской области</w:t>
      </w:r>
      <w:r w:rsidR="002123FD" w:rsidRPr="002123FD">
        <w:rPr>
          <w:rFonts w:ascii="Arial" w:hAnsi="Arial" w:cs="Arial"/>
        </w:rPr>
        <w:t>, органами местного самоуправления, правоохранительными органами, организациями и гражданами.</w:t>
      </w:r>
      <w:r>
        <w:rPr>
          <w:rFonts w:ascii="Arial" w:hAnsi="Arial" w:cs="Arial"/>
        </w:rPr>
        <w:t xml:space="preserve"> </w:t>
      </w:r>
    </w:p>
    <w:p w:rsidR="002123FD" w:rsidRPr="002123FD" w:rsidRDefault="00B44A40" w:rsidP="002123FD">
      <w:pPr>
        <w:tabs>
          <w:tab w:val="left" w:pos="709"/>
        </w:tabs>
        <w:jc w:val="both"/>
        <w:rPr>
          <w:rFonts w:ascii="Arial" w:hAnsi="Arial" w:cs="Arial"/>
        </w:rPr>
      </w:pPr>
      <w:r>
        <w:rPr>
          <w:rFonts w:ascii="Arial" w:hAnsi="Arial" w:cs="Arial"/>
        </w:rPr>
        <w:tab/>
      </w:r>
      <w:r w:rsidR="002123FD" w:rsidRPr="002123FD">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002123FD" w:rsidRPr="002123FD">
        <w:rPr>
          <w:rFonts w:ascii="Arial" w:hAnsi="Arial" w:cs="Arial"/>
        </w:rPr>
        <w:t>Должностные лица, уполномоченные осуществлять муниципальный земельный контроль направляют</w:t>
      </w:r>
      <w:proofErr w:type="gramEnd"/>
      <w:r w:rsidR="002123FD" w:rsidRPr="002123FD">
        <w:rPr>
          <w:rFonts w:ascii="Arial" w:hAnsi="Arial" w:cs="Arial"/>
        </w:rPr>
        <w:t xml:space="preserve"> копию указанного акта в орган государственного земельного надзора.</w:t>
      </w:r>
      <w:r>
        <w:rPr>
          <w:rFonts w:ascii="Arial" w:hAnsi="Arial" w:cs="Arial"/>
        </w:rPr>
        <w:t xml:space="preserve"> </w:t>
      </w:r>
    </w:p>
    <w:p w:rsidR="002123FD" w:rsidRDefault="00B44A40" w:rsidP="002123FD">
      <w:pPr>
        <w:tabs>
          <w:tab w:val="left" w:pos="709"/>
        </w:tabs>
        <w:jc w:val="both"/>
        <w:rPr>
          <w:rFonts w:ascii="Arial" w:hAnsi="Arial" w:cs="Arial"/>
        </w:rPr>
      </w:pPr>
      <w:r>
        <w:rPr>
          <w:rFonts w:ascii="Arial" w:hAnsi="Arial" w:cs="Arial"/>
        </w:rPr>
        <w:tab/>
      </w:r>
      <w:proofErr w:type="gramStart"/>
      <w:r w:rsidR="002123FD" w:rsidRPr="002123FD">
        <w:rPr>
          <w:rFonts w:ascii="Arial" w:hAnsi="Arial" w:cs="Arial"/>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Arial" w:hAnsi="Arial" w:cs="Arial"/>
        </w:rPr>
        <w:t>администрации</w:t>
      </w:r>
      <w:r w:rsidR="002123FD" w:rsidRPr="002123FD">
        <w:rPr>
          <w:rFonts w:ascii="Arial" w:hAnsi="Arial" w:cs="Arial"/>
        </w:rPr>
        <w:t xml:space="preserve"> муниципального образования</w:t>
      </w:r>
      <w:r>
        <w:rPr>
          <w:rFonts w:ascii="Arial" w:hAnsi="Arial" w:cs="Arial"/>
        </w:rPr>
        <w:t xml:space="preserve"> </w:t>
      </w:r>
      <w:proofErr w:type="spellStart"/>
      <w:r>
        <w:rPr>
          <w:rFonts w:ascii="Arial" w:hAnsi="Arial" w:cs="Arial"/>
        </w:rPr>
        <w:t>Барабановский</w:t>
      </w:r>
      <w:proofErr w:type="spellEnd"/>
      <w:r>
        <w:rPr>
          <w:rFonts w:ascii="Arial" w:hAnsi="Arial" w:cs="Arial"/>
        </w:rPr>
        <w:t xml:space="preserve"> сельсовет</w:t>
      </w:r>
      <w:r w:rsidR="002123FD" w:rsidRPr="002123FD">
        <w:rPr>
          <w:rFonts w:ascii="Arial" w:hAnsi="Arial" w:cs="Arial"/>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002123FD" w:rsidRPr="002123FD">
        <w:rPr>
          <w:rFonts w:ascii="Arial" w:hAnsi="Arial" w:cs="Arial"/>
        </w:rPr>
        <w:t xml:space="preserve"> </w:t>
      </w:r>
      <w:proofErr w:type="gramStart"/>
      <w:r w:rsidR="002123FD" w:rsidRPr="002123FD">
        <w:rPr>
          <w:rFonts w:ascii="Arial" w:hAnsi="Arial" w:cs="Arial"/>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r>
        <w:rPr>
          <w:rFonts w:ascii="Arial" w:hAnsi="Arial" w:cs="Arial"/>
        </w:rPr>
        <w:t xml:space="preserve"> </w:t>
      </w:r>
      <w:proofErr w:type="gramEnd"/>
    </w:p>
    <w:p w:rsidR="00B44A40" w:rsidRDefault="00B44A40" w:rsidP="002123FD">
      <w:pPr>
        <w:tabs>
          <w:tab w:val="left" w:pos="709"/>
        </w:tabs>
        <w:jc w:val="both"/>
        <w:rPr>
          <w:rFonts w:ascii="Arial" w:hAnsi="Arial" w:cs="Arial"/>
        </w:rPr>
      </w:pPr>
    </w:p>
    <w:p w:rsidR="00B44A40" w:rsidRDefault="00B44A40" w:rsidP="00B44A40">
      <w:pPr>
        <w:tabs>
          <w:tab w:val="left" w:pos="709"/>
        </w:tabs>
        <w:jc w:val="center"/>
        <w:rPr>
          <w:rFonts w:ascii="Arial" w:hAnsi="Arial" w:cs="Arial"/>
          <w:b/>
        </w:rPr>
      </w:pPr>
      <w:r w:rsidRPr="00B44A40">
        <w:rPr>
          <w:rFonts w:ascii="Arial" w:hAnsi="Arial" w:cs="Arial"/>
          <w:b/>
        </w:rPr>
        <w:t>5. Обжалование решений администрации, действий (бездействия) должностных лиц, уполномоченных осуществлять муниципальный земельный контроль</w:t>
      </w:r>
      <w:r>
        <w:rPr>
          <w:rFonts w:ascii="Arial" w:hAnsi="Arial" w:cs="Arial"/>
          <w:b/>
        </w:rPr>
        <w:t xml:space="preserve">. </w:t>
      </w:r>
    </w:p>
    <w:p w:rsidR="00B44A40" w:rsidRDefault="00B44A40" w:rsidP="00B44A40">
      <w:pPr>
        <w:tabs>
          <w:tab w:val="left" w:pos="709"/>
        </w:tabs>
        <w:jc w:val="center"/>
        <w:rPr>
          <w:rFonts w:ascii="Arial" w:hAnsi="Arial" w:cs="Arial"/>
          <w:b/>
        </w:rPr>
      </w:pPr>
    </w:p>
    <w:p w:rsidR="00B44A40" w:rsidRPr="00B44A40" w:rsidRDefault="00B44A40" w:rsidP="00B44A40">
      <w:pPr>
        <w:tabs>
          <w:tab w:val="left" w:pos="709"/>
        </w:tabs>
        <w:jc w:val="both"/>
        <w:rPr>
          <w:rFonts w:ascii="Arial" w:hAnsi="Arial" w:cs="Arial"/>
        </w:rPr>
      </w:pPr>
      <w:r>
        <w:rPr>
          <w:rFonts w:ascii="Arial" w:hAnsi="Arial" w:cs="Arial"/>
        </w:rPr>
        <w:lastRenderedPageBreak/>
        <w:tab/>
      </w:r>
      <w:r w:rsidRPr="00B44A40">
        <w:rPr>
          <w:rFonts w:ascii="Arial" w:hAnsi="Arial" w:cs="Arial"/>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1) решений о проведении контрольных мероприятий;</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2) актов контрольных мероприятий, предписаний об устранении выявленных нарушений;</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3) действий (бездействия) должностных лиц, уполномоченных осуществлять муниципальный земельный контроль, в рамках контрольных мероприятий.</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44A40">
        <w:rPr>
          <w:rFonts w:ascii="Arial" w:hAnsi="Arial" w:cs="Arial"/>
        </w:rPr>
        <w:t xml:space="preserve"> с предварительным информированием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44A40">
        <w:rPr>
          <w:rFonts w:ascii="Arial" w:hAnsi="Arial" w:cs="Arial"/>
        </w:rPr>
        <w:t xml:space="preserve"> о наличии в жалобе (документах) сведений, составляющих государственную или иную охраняемую законом тайну.</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5.4. Жалоба на решение администрации, действия (бездействие) его должностных лиц рассматривается главой (заместителем главы) </w:t>
      </w:r>
      <w:r>
        <w:rPr>
          <w:rFonts w:ascii="Arial" w:hAnsi="Arial" w:cs="Arial"/>
        </w:rPr>
        <w:t>администрации муниципального образования</w:t>
      </w:r>
      <w:r w:rsidRPr="00B44A40">
        <w:rPr>
          <w:rFonts w:ascii="Arial" w:hAnsi="Arial" w:cs="Arial"/>
        </w:rPr>
        <w:t xml:space="preserve"> </w:t>
      </w:r>
      <w:proofErr w:type="spellStart"/>
      <w:r>
        <w:rPr>
          <w:rFonts w:ascii="Arial" w:hAnsi="Arial" w:cs="Arial"/>
        </w:rPr>
        <w:t>Барабановский</w:t>
      </w:r>
      <w:proofErr w:type="spellEnd"/>
      <w:r>
        <w:rPr>
          <w:rFonts w:ascii="Arial" w:hAnsi="Arial" w:cs="Arial"/>
        </w:rPr>
        <w:t xml:space="preserve"> сельсовет</w:t>
      </w:r>
      <w:r w:rsidRPr="00B44A40">
        <w:rPr>
          <w:rFonts w:ascii="Arial" w:hAnsi="Arial" w:cs="Arial"/>
        </w:rPr>
        <w:t>.</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Жалоба на предписание администрации может быть подана в течение 10 рабочих дней с момента получения контролируемым лицом предписания.</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rFonts w:ascii="Arial" w:hAnsi="Arial" w:cs="Arial"/>
        </w:rPr>
        <w:t xml:space="preserve"> </w:t>
      </w: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44A40">
        <w:rPr>
          <w:rFonts w:ascii="Arial" w:hAnsi="Arial" w:cs="Arial"/>
        </w:rPr>
        <w:t xml:space="preserve"> не более чем на 20 рабочих дней.</w:t>
      </w:r>
      <w:r>
        <w:rPr>
          <w:rFonts w:ascii="Arial" w:hAnsi="Arial" w:cs="Arial"/>
        </w:rPr>
        <w:t xml:space="preserve"> </w:t>
      </w:r>
    </w:p>
    <w:p w:rsidR="00B44A40" w:rsidRDefault="00B44A40" w:rsidP="00B44A40">
      <w:pPr>
        <w:tabs>
          <w:tab w:val="left" w:pos="709"/>
        </w:tabs>
        <w:jc w:val="both"/>
        <w:rPr>
          <w:rFonts w:ascii="Arial" w:hAnsi="Arial" w:cs="Arial"/>
        </w:rPr>
      </w:pPr>
    </w:p>
    <w:p w:rsidR="00B44A40" w:rsidRDefault="00B44A40" w:rsidP="00B44A40">
      <w:pPr>
        <w:tabs>
          <w:tab w:val="left" w:pos="709"/>
        </w:tabs>
        <w:jc w:val="center"/>
        <w:rPr>
          <w:rFonts w:ascii="Arial" w:hAnsi="Arial" w:cs="Arial"/>
          <w:b/>
        </w:rPr>
      </w:pPr>
      <w:r w:rsidRPr="00B44A40">
        <w:rPr>
          <w:rFonts w:ascii="Arial" w:hAnsi="Arial" w:cs="Arial"/>
          <w:b/>
        </w:rPr>
        <w:t>6. Ключевые показатели муниципального земельного контроля и их целевые значения</w:t>
      </w:r>
      <w:r>
        <w:rPr>
          <w:rFonts w:ascii="Arial" w:hAnsi="Arial" w:cs="Arial"/>
          <w:b/>
        </w:rPr>
        <w:t xml:space="preserve">. </w:t>
      </w:r>
    </w:p>
    <w:p w:rsidR="00B44A40" w:rsidRDefault="00B44A40" w:rsidP="00B44A40">
      <w:pPr>
        <w:tabs>
          <w:tab w:val="left" w:pos="709"/>
        </w:tabs>
        <w:jc w:val="center"/>
        <w:rPr>
          <w:rFonts w:ascii="Arial" w:hAnsi="Arial" w:cs="Arial"/>
          <w:b/>
        </w:rPr>
      </w:pPr>
    </w:p>
    <w:p w:rsidR="00B44A40" w:rsidRPr="00B44A40" w:rsidRDefault="00B44A40" w:rsidP="00B44A40">
      <w:pPr>
        <w:tabs>
          <w:tab w:val="left" w:pos="709"/>
        </w:tabs>
        <w:jc w:val="both"/>
        <w:rPr>
          <w:rFonts w:ascii="Arial" w:hAnsi="Arial" w:cs="Arial"/>
        </w:rPr>
      </w:pPr>
      <w:r>
        <w:rPr>
          <w:rFonts w:ascii="Arial" w:hAnsi="Arial" w:cs="Arial"/>
        </w:rPr>
        <w:tab/>
      </w:r>
      <w:r w:rsidRPr="00B44A40">
        <w:rPr>
          <w:rFonts w:ascii="Arial" w:hAnsi="Arial" w:cs="Arial"/>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44A40" w:rsidRDefault="000A5D4F" w:rsidP="00B44A40">
      <w:pPr>
        <w:tabs>
          <w:tab w:val="left" w:pos="709"/>
        </w:tabs>
        <w:jc w:val="both"/>
        <w:rPr>
          <w:rFonts w:ascii="Arial" w:hAnsi="Arial" w:cs="Arial"/>
        </w:rPr>
      </w:pPr>
      <w:r>
        <w:rPr>
          <w:rFonts w:ascii="Arial" w:hAnsi="Arial" w:cs="Arial"/>
        </w:rPr>
        <w:tab/>
      </w:r>
      <w:r w:rsidR="00B44A40" w:rsidRPr="00B44A40">
        <w:rPr>
          <w:rFonts w:ascii="Arial" w:hAnsi="Arial" w:cs="Arial"/>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Arial" w:hAnsi="Arial" w:cs="Arial"/>
        </w:rPr>
        <w:t xml:space="preserve">Советом депутатов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B44A40" w:rsidRPr="00B44A40">
        <w:rPr>
          <w:rFonts w:ascii="Arial" w:hAnsi="Arial" w:cs="Arial"/>
        </w:rPr>
        <w:t>.</w:t>
      </w:r>
      <w:r>
        <w:rPr>
          <w:rFonts w:ascii="Arial" w:hAnsi="Arial" w:cs="Arial"/>
        </w:rPr>
        <w:t xml:space="preserve"> </w:t>
      </w:r>
    </w:p>
    <w:p w:rsidR="000A5D4F" w:rsidRDefault="000A5D4F" w:rsidP="00B44A40">
      <w:pPr>
        <w:tabs>
          <w:tab w:val="left" w:pos="709"/>
        </w:tabs>
        <w:jc w:val="both"/>
        <w:rPr>
          <w:rFonts w:ascii="Arial" w:hAnsi="Arial" w:cs="Arial"/>
        </w:rPr>
      </w:pPr>
    </w:p>
    <w:p w:rsidR="000A5D4F" w:rsidRDefault="000A5D4F" w:rsidP="00B44A40">
      <w:pPr>
        <w:tabs>
          <w:tab w:val="left" w:pos="709"/>
        </w:tabs>
        <w:jc w:val="both"/>
        <w:rPr>
          <w:rFonts w:ascii="Arial" w:hAnsi="Arial" w:cs="Arial"/>
        </w:rPr>
      </w:pPr>
    </w:p>
    <w:p w:rsidR="000A5D4F" w:rsidRDefault="000A5D4F" w:rsidP="00B44A40">
      <w:pPr>
        <w:tabs>
          <w:tab w:val="left" w:pos="709"/>
        </w:tabs>
        <w:jc w:val="both"/>
        <w:rPr>
          <w:rFonts w:ascii="Arial" w:hAnsi="Arial" w:cs="Arial"/>
        </w:rPr>
      </w:pPr>
    </w:p>
    <w:p w:rsidR="000A5D4F" w:rsidRPr="00112FE1" w:rsidRDefault="000A5D4F" w:rsidP="000A5D4F">
      <w:pPr>
        <w:suppressAutoHyphens w:val="0"/>
        <w:ind w:left="4248"/>
        <w:jc w:val="right"/>
        <w:rPr>
          <w:rFonts w:ascii="Arial" w:hAnsi="Arial" w:cs="Arial"/>
          <w:lang w:eastAsia="ru-RU"/>
        </w:rPr>
      </w:pPr>
      <w:r>
        <w:rPr>
          <w:rFonts w:ascii="Arial" w:hAnsi="Arial" w:cs="Arial"/>
          <w:b/>
          <w:sz w:val="32"/>
          <w:szCs w:val="32"/>
          <w:lang w:eastAsia="ru-RU"/>
        </w:rPr>
        <w:t xml:space="preserve">Приложение № 1 </w:t>
      </w:r>
    </w:p>
    <w:p w:rsidR="00B62C27" w:rsidRDefault="00B62C27" w:rsidP="000A5D4F">
      <w:pPr>
        <w:tabs>
          <w:tab w:val="left" w:pos="709"/>
        </w:tabs>
        <w:jc w:val="right"/>
        <w:rPr>
          <w:rFonts w:ascii="Arial" w:hAnsi="Arial" w:cs="Arial"/>
          <w:b/>
          <w:sz w:val="32"/>
          <w:szCs w:val="32"/>
          <w:lang w:eastAsia="ru-RU"/>
        </w:rPr>
      </w:pPr>
      <w:r>
        <w:rPr>
          <w:rFonts w:ascii="Arial" w:hAnsi="Arial" w:cs="Arial"/>
          <w:b/>
          <w:sz w:val="32"/>
          <w:szCs w:val="32"/>
          <w:lang w:eastAsia="ru-RU"/>
        </w:rPr>
        <w:t>к Положению</w:t>
      </w:r>
      <w:r w:rsidRPr="00B62C27">
        <w:rPr>
          <w:rFonts w:ascii="Arial" w:hAnsi="Arial" w:cs="Arial"/>
          <w:b/>
          <w:sz w:val="32"/>
          <w:szCs w:val="32"/>
          <w:lang w:eastAsia="ru-RU"/>
        </w:rPr>
        <w:t xml:space="preserve"> </w:t>
      </w:r>
    </w:p>
    <w:p w:rsidR="00B62C27" w:rsidRDefault="00B62C27" w:rsidP="000A5D4F">
      <w:pPr>
        <w:tabs>
          <w:tab w:val="left" w:pos="709"/>
        </w:tabs>
        <w:jc w:val="right"/>
        <w:rPr>
          <w:rFonts w:ascii="Arial" w:hAnsi="Arial" w:cs="Arial"/>
          <w:b/>
          <w:sz w:val="32"/>
          <w:szCs w:val="32"/>
          <w:lang w:eastAsia="ru-RU"/>
        </w:rPr>
      </w:pPr>
      <w:r w:rsidRPr="00B62C27">
        <w:rPr>
          <w:rFonts w:ascii="Arial" w:hAnsi="Arial" w:cs="Arial"/>
          <w:b/>
          <w:sz w:val="32"/>
          <w:szCs w:val="32"/>
          <w:lang w:eastAsia="ru-RU"/>
        </w:rPr>
        <w:t>о муниципальном земельном</w:t>
      </w:r>
    </w:p>
    <w:p w:rsidR="00B62C27" w:rsidRDefault="00B62C27" w:rsidP="000A5D4F">
      <w:pPr>
        <w:tabs>
          <w:tab w:val="left" w:pos="709"/>
        </w:tabs>
        <w:jc w:val="right"/>
        <w:rPr>
          <w:rFonts w:ascii="Arial" w:hAnsi="Arial" w:cs="Arial"/>
          <w:b/>
          <w:sz w:val="32"/>
          <w:szCs w:val="32"/>
          <w:lang w:eastAsia="ru-RU"/>
        </w:rPr>
      </w:pPr>
      <w:proofErr w:type="gramStart"/>
      <w:r w:rsidRPr="00B62C27">
        <w:rPr>
          <w:rFonts w:ascii="Arial" w:hAnsi="Arial" w:cs="Arial"/>
          <w:b/>
          <w:sz w:val="32"/>
          <w:szCs w:val="32"/>
          <w:lang w:eastAsia="ru-RU"/>
        </w:rPr>
        <w:t>контроле</w:t>
      </w:r>
      <w:proofErr w:type="gramEnd"/>
      <w:r w:rsidRPr="00B62C27">
        <w:rPr>
          <w:rFonts w:ascii="Arial" w:hAnsi="Arial" w:cs="Arial"/>
          <w:b/>
          <w:sz w:val="32"/>
          <w:szCs w:val="32"/>
          <w:lang w:eastAsia="ru-RU"/>
        </w:rPr>
        <w:t xml:space="preserve"> в границах </w:t>
      </w:r>
    </w:p>
    <w:p w:rsidR="00B62C27" w:rsidRDefault="00B62C27" w:rsidP="000A5D4F">
      <w:pPr>
        <w:tabs>
          <w:tab w:val="left" w:pos="709"/>
        </w:tabs>
        <w:jc w:val="right"/>
        <w:rPr>
          <w:rFonts w:ascii="Arial" w:hAnsi="Arial" w:cs="Arial"/>
          <w:b/>
          <w:sz w:val="32"/>
          <w:szCs w:val="32"/>
          <w:lang w:eastAsia="ru-RU"/>
        </w:rPr>
      </w:pPr>
      <w:r w:rsidRPr="00B62C27">
        <w:rPr>
          <w:rFonts w:ascii="Arial" w:hAnsi="Arial" w:cs="Arial"/>
          <w:b/>
          <w:sz w:val="32"/>
          <w:szCs w:val="32"/>
          <w:lang w:eastAsia="ru-RU"/>
        </w:rPr>
        <w:t xml:space="preserve">муниципального </w:t>
      </w:r>
      <w:proofErr w:type="spellStart"/>
      <w:r w:rsidRPr="00B62C27">
        <w:rPr>
          <w:rFonts w:ascii="Arial" w:hAnsi="Arial" w:cs="Arial"/>
          <w:b/>
          <w:sz w:val="32"/>
          <w:szCs w:val="32"/>
          <w:lang w:eastAsia="ru-RU"/>
        </w:rPr>
        <w:t>обарзования</w:t>
      </w:r>
      <w:proofErr w:type="spellEnd"/>
      <w:r w:rsidRPr="00B62C27">
        <w:rPr>
          <w:rFonts w:ascii="Arial" w:hAnsi="Arial" w:cs="Arial"/>
          <w:b/>
          <w:sz w:val="32"/>
          <w:szCs w:val="32"/>
          <w:lang w:eastAsia="ru-RU"/>
        </w:rPr>
        <w:t xml:space="preserve"> </w:t>
      </w:r>
    </w:p>
    <w:p w:rsidR="000A5D4F" w:rsidRDefault="00B62C27" w:rsidP="000A5D4F">
      <w:pPr>
        <w:tabs>
          <w:tab w:val="left" w:pos="709"/>
        </w:tabs>
        <w:jc w:val="right"/>
        <w:rPr>
          <w:rFonts w:ascii="Arial" w:hAnsi="Arial" w:cs="Arial"/>
          <w:b/>
          <w:sz w:val="32"/>
          <w:szCs w:val="32"/>
          <w:lang w:eastAsia="ru-RU"/>
        </w:rPr>
      </w:pPr>
      <w:proofErr w:type="spellStart"/>
      <w:r w:rsidRPr="00B62C27">
        <w:rPr>
          <w:rFonts w:ascii="Arial" w:hAnsi="Arial" w:cs="Arial"/>
          <w:b/>
          <w:sz w:val="32"/>
          <w:szCs w:val="32"/>
          <w:lang w:eastAsia="ru-RU"/>
        </w:rPr>
        <w:t>Барабановский</w:t>
      </w:r>
      <w:proofErr w:type="spellEnd"/>
      <w:r w:rsidRPr="00B62C27">
        <w:rPr>
          <w:rFonts w:ascii="Arial" w:hAnsi="Arial" w:cs="Arial"/>
          <w:b/>
          <w:sz w:val="32"/>
          <w:szCs w:val="32"/>
          <w:lang w:eastAsia="ru-RU"/>
        </w:rPr>
        <w:t xml:space="preserve"> сельсовет.</w:t>
      </w:r>
    </w:p>
    <w:p w:rsidR="00B62C27" w:rsidRDefault="00B62C27" w:rsidP="000A5D4F">
      <w:pPr>
        <w:tabs>
          <w:tab w:val="left" w:pos="709"/>
        </w:tabs>
        <w:jc w:val="right"/>
        <w:rPr>
          <w:rFonts w:ascii="Arial" w:hAnsi="Arial" w:cs="Arial"/>
        </w:rPr>
      </w:pPr>
    </w:p>
    <w:p w:rsidR="000A5D4F" w:rsidRPr="000A5D4F" w:rsidRDefault="000A5D4F" w:rsidP="000A5D4F">
      <w:pPr>
        <w:tabs>
          <w:tab w:val="left" w:pos="709"/>
        </w:tabs>
        <w:jc w:val="center"/>
        <w:rPr>
          <w:rFonts w:ascii="Arial" w:hAnsi="Arial" w:cs="Arial"/>
          <w:b/>
        </w:rPr>
      </w:pPr>
      <w:r w:rsidRPr="000A5D4F">
        <w:rPr>
          <w:rFonts w:ascii="Arial" w:hAnsi="Arial" w:cs="Arial"/>
          <w:b/>
        </w:rPr>
        <w:t>Критерии</w:t>
      </w:r>
      <w:r>
        <w:rPr>
          <w:rFonts w:ascii="Arial" w:hAnsi="Arial" w:cs="Arial"/>
          <w:b/>
        </w:rPr>
        <w:t xml:space="preserve"> </w:t>
      </w:r>
    </w:p>
    <w:p w:rsidR="000A5D4F" w:rsidRPr="000A5D4F" w:rsidRDefault="000A5D4F" w:rsidP="000A5D4F">
      <w:pPr>
        <w:tabs>
          <w:tab w:val="left" w:pos="709"/>
        </w:tabs>
        <w:jc w:val="center"/>
        <w:rPr>
          <w:rFonts w:ascii="Arial" w:hAnsi="Arial" w:cs="Arial"/>
          <w:b/>
        </w:rPr>
      </w:pPr>
      <w:r w:rsidRPr="000A5D4F">
        <w:rPr>
          <w:rFonts w:ascii="Arial" w:hAnsi="Arial" w:cs="Arial"/>
          <w:b/>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w:t>
      </w:r>
      <w:r w:rsidRPr="000A5D4F">
        <w:rPr>
          <w:rFonts w:ascii="Arial" w:hAnsi="Arial" w:cs="Arial"/>
          <w:b/>
        </w:rPr>
        <w:t xml:space="preserve"> </w:t>
      </w:r>
    </w:p>
    <w:p w:rsidR="000A5D4F" w:rsidRDefault="000A5D4F" w:rsidP="000A5D4F">
      <w:pPr>
        <w:tabs>
          <w:tab w:val="left" w:pos="709"/>
        </w:tabs>
        <w:jc w:val="center"/>
        <w:rPr>
          <w:rFonts w:ascii="Arial" w:hAnsi="Arial" w:cs="Arial"/>
          <w:b/>
        </w:rPr>
      </w:pPr>
      <w:r w:rsidRPr="000A5D4F">
        <w:rPr>
          <w:rFonts w:ascii="Arial" w:hAnsi="Arial" w:cs="Arial"/>
          <w:b/>
        </w:rPr>
        <w:t>муниципального земельного контроля</w:t>
      </w:r>
      <w:r>
        <w:rPr>
          <w:rFonts w:ascii="Arial" w:hAnsi="Arial" w:cs="Arial"/>
          <w:b/>
        </w:rPr>
        <w:t xml:space="preserve">. </w:t>
      </w:r>
    </w:p>
    <w:p w:rsidR="000A5D4F" w:rsidRDefault="000A5D4F" w:rsidP="000A5D4F">
      <w:pPr>
        <w:tabs>
          <w:tab w:val="left" w:pos="709"/>
        </w:tabs>
        <w:jc w:val="center"/>
        <w:rPr>
          <w:rFonts w:ascii="Arial" w:hAnsi="Arial" w:cs="Arial"/>
          <w:b/>
        </w:rPr>
      </w:pP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1. К категории среднего риска относятся:</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2. К категории умеренного риска относятся земельные участки:</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proofErr w:type="gramStart"/>
      <w:r w:rsidRPr="000A5D4F">
        <w:rPr>
          <w:rFonts w:ascii="Arial" w:hAnsi="Arial" w:cs="Arial"/>
        </w:rPr>
        <w:t>а) относящиеся к категории земель населенных пунктов;</w:t>
      </w:r>
      <w:r>
        <w:rPr>
          <w:rFonts w:ascii="Arial" w:hAnsi="Arial" w:cs="Arial"/>
        </w:rPr>
        <w:t xml:space="preserve"> </w:t>
      </w:r>
      <w:proofErr w:type="gramEnd"/>
    </w:p>
    <w:p w:rsidR="000A5D4F" w:rsidRPr="000A5D4F" w:rsidRDefault="000A5D4F" w:rsidP="000A5D4F">
      <w:pPr>
        <w:tabs>
          <w:tab w:val="left" w:pos="709"/>
        </w:tabs>
        <w:jc w:val="both"/>
        <w:rPr>
          <w:rFonts w:ascii="Arial" w:hAnsi="Arial" w:cs="Arial"/>
        </w:rPr>
      </w:pPr>
      <w:r>
        <w:rPr>
          <w:rFonts w:ascii="Arial" w:hAnsi="Arial" w:cs="Arial"/>
        </w:rPr>
        <w:tab/>
      </w:r>
      <w:proofErr w:type="gramStart"/>
      <w:r w:rsidRPr="000A5D4F">
        <w:rPr>
          <w:rFonts w:ascii="Arial" w:hAnsi="Arial" w:cs="Arial"/>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Pr>
          <w:rFonts w:ascii="Arial" w:hAnsi="Arial" w:cs="Arial"/>
        </w:rPr>
        <w:t xml:space="preserve"> </w:t>
      </w:r>
      <w:proofErr w:type="gramEnd"/>
    </w:p>
    <w:p w:rsidR="000A5D4F" w:rsidRPr="000A5D4F" w:rsidRDefault="000A5D4F" w:rsidP="000A5D4F">
      <w:pPr>
        <w:tabs>
          <w:tab w:val="left" w:pos="709"/>
        </w:tabs>
        <w:jc w:val="both"/>
        <w:rPr>
          <w:rFonts w:ascii="Arial" w:hAnsi="Arial" w:cs="Arial"/>
        </w:rPr>
      </w:pPr>
      <w:r>
        <w:rPr>
          <w:rFonts w:ascii="Arial" w:hAnsi="Arial" w:cs="Arial"/>
        </w:rPr>
        <w:tab/>
      </w:r>
      <w:proofErr w:type="gramStart"/>
      <w:r w:rsidRPr="000A5D4F">
        <w:rPr>
          <w:rFonts w:ascii="Arial" w:hAnsi="Arial" w:cs="Arial"/>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Pr>
          <w:rFonts w:ascii="Arial" w:hAnsi="Arial" w:cs="Arial"/>
        </w:rPr>
        <w:t xml:space="preserve"> </w:t>
      </w:r>
      <w:proofErr w:type="gramEnd"/>
    </w:p>
    <w:p w:rsidR="000A5D4F" w:rsidRDefault="000A5D4F" w:rsidP="000A5D4F">
      <w:pPr>
        <w:tabs>
          <w:tab w:val="left" w:pos="709"/>
        </w:tabs>
        <w:jc w:val="both"/>
        <w:rPr>
          <w:rFonts w:ascii="Arial" w:hAnsi="Arial" w:cs="Arial"/>
        </w:rPr>
      </w:pPr>
      <w:r>
        <w:rPr>
          <w:rFonts w:ascii="Arial" w:hAnsi="Arial" w:cs="Arial"/>
        </w:rPr>
        <w:lastRenderedPageBreak/>
        <w:tab/>
      </w:r>
      <w:r w:rsidRPr="000A5D4F">
        <w:rPr>
          <w:rFonts w:ascii="Arial" w:hAnsi="Arial" w:cs="Arial"/>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r>
        <w:rPr>
          <w:rFonts w:ascii="Arial" w:hAnsi="Arial" w:cs="Arial"/>
        </w:rPr>
        <w:t xml:space="preserve"> </w:t>
      </w:r>
    </w:p>
    <w:p w:rsidR="000A5D4F" w:rsidRDefault="000A5D4F" w:rsidP="000A5D4F">
      <w:pPr>
        <w:tabs>
          <w:tab w:val="left" w:pos="709"/>
        </w:tabs>
        <w:jc w:val="both"/>
        <w:rPr>
          <w:rFonts w:ascii="Arial" w:hAnsi="Arial" w:cs="Arial"/>
        </w:rPr>
      </w:pPr>
    </w:p>
    <w:p w:rsidR="000A5D4F" w:rsidRDefault="000A5D4F" w:rsidP="000A5D4F">
      <w:pPr>
        <w:tabs>
          <w:tab w:val="left" w:pos="709"/>
        </w:tabs>
        <w:jc w:val="both"/>
        <w:rPr>
          <w:rFonts w:ascii="Arial" w:hAnsi="Arial" w:cs="Arial"/>
        </w:rPr>
      </w:pPr>
    </w:p>
    <w:p w:rsidR="000A5D4F" w:rsidRDefault="000A5D4F" w:rsidP="000A5D4F">
      <w:pPr>
        <w:tabs>
          <w:tab w:val="left" w:pos="709"/>
        </w:tabs>
        <w:jc w:val="both"/>
        <w:rPr>
          <w:rFonts w:ascii="Arial" w:hAnsi="Arial" w:cs="Arial"/>
        </w:rPr>
      </w:pPr>
    </w:p>
    <w:p w:rsidR="000A5D4F" w:rsidRPr="00112FE1" w:rsidRDefault="000A5D4F" w:rsidP="000A5D4F">
      <w:pPr>
        <w:suppressAutoHyphens w:val="0"/>
        <w:ind w:left="4248"/>
        <w:jc w:val="right"/>
        <w:rPr>
          <w:rFonts w:ascii="Arial" w:hAnsi="Arial" w:cs="Arial"/>
          <w:lang w:eastAsia="ru-RU"/>
        </w:rPr>
      </w:pPr>
      <w:r>
        <w:rPr>
          <w:rFonts w:ascii="Arial" w:hAnsi="Arial" w:cs="Arial"/>
          <w:b/>
          <w:sz w:val="32"/>
          <w:szCs w:val="32"/>
          <w:lang w:eastAsia="ru-RU"/>
        </w:rPr>
        <w:t xml:space="preserve">Приложение № 2 </w:t>
      </w:r>
    </w:p>
    <w:p w:rsidR="000A5D4F" w:rsidRDefault="000A5D4F" w:rsidP="00B62C27">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 xml:space="preserve">к </w:t>
      </w:r>
      <w:r w:rsidR="00B62C27">
        <w:rPr>
          <w:rFonts w:ascii="Arial" w:hAnsi="Arial" w:cs="Arial"/>
          <w:b/>
          <w:sz w:val="32"/>
          <w:szCs w:val="32"/>
          <w:lang w:eastAsia="ru-RU"/>
        </w:rPr>
        <w:t>Положению</w:t>
      </w:r>
      <w:r w:rsidR="00B62C27" w:rsidRPr="00B62C27">
        <w:rPr>
          <w:rFonts w:ascii="Arial" w:hAnsi="Arial" w:cs="Arial"/>
          <w:b/>
          <w:sz w:val="32"/>
          <w:szCs w:val="32"/>
          <w:lang w:eastAsia="ru-RU"/>
        </w:rPr>
        <w:t xml:space="preserve"> о муниципальном земельном контроле в границах </w:t>
      </w:r>
      <w:proofErr w:type="gramStart"/>
      <w:r w:rsidR="00B62C27" w:rsidRPr="00B62C27">
        <w:rPr>
          <w:rFonts w:ascii="Arial" w:hAnsi="Arial" w:cs="Arial"/>
          <w:b/>
          <w:sz w:val="32"/>
          <w:szCs w:val="32"/>
          <w:lang w:eastAsia="ru-RU"/>
        </w:rPr>
        <w:t>муниципального</w:t>
      </w:r>
      <w:proofErr w:type="gramEnd"/>
      <w:r w:rsidR="00B62C27" w:rsidRPr="00B62C27">
        <w:rPr>
          <w:rFonts w:ascii="Arial" w:hAnsi="Arial" w:cs="Arial"/>
          <w:b/>
          <w:sz w:val="32"/>
          <w:szCs w:val="32"/>
          <w:lang w:eastAsia="ru-RU"/>
        </w:rPr>
        <w:t xml:space="preserve"> </w:t>
      </w:r>
      <w:proofErr w:type="spellStart"/>
      <w:r w:rsidR="00B62C27" w:rsidRPr="00B62C27">
        <w:rPr>
          <w:rFonts w:ascii="Arial" w:hAnsi="Arial" w:cs="Arial"/>
          <w:b/>
          <w:sz w:val="32"/>
          <w:szCs w:val="32"/>
          <w:lang w:eastAsia="ru-RU"/>
        </w:rPr>
        <w:t>обарзования</w:t>
      </w:r>
      <w:proofErr w:type="spellEnd"/>
      <w:r w:rsidR="00B62C27" w:rsidRPr="00B62C27">
        <w:rPr>
          <w:rFonts w:ascii="Arial" w:hAnsi="Arial" w:cs="Arial"/>
          <w:b/>
          <w:sz w:val="32"/>
          <w:szCs w:val="32"/>
          <w:lang w:eastAsia="ru-RU"/>
        </w:rPr>
        <w:t xml:space="preserve"> </w:t>
      </w:r>
      <w:proofErr w:type="spellStart"/>
      <w:r w:rsidR="00B62C27" w:rsidRPr="00B62C27">
        <w:rPr>
          <w:rFonts w:ascii="Arial" w:hAnsi="Arial" w:cs="Arial"/>
          <w:b/>
          <w:sz w:val="32"/>
          <w:szCs w:val="32"/>
          <w:lang w:eastAsia="ru-RU"/>
        </w:rPr>
        <w:t>Барабановский</w:t>
      </w:r>
      <w:proofErr w:type="spellEnd"/>
      <w:r w:rsidR="00B62C27" w:rsidRPr="00B62C27">
        <w:rPr>
          <w:rFonts w:ascii="Arial" w:hAnsi="Arial" w:cs="Arial"/>
          <w:b/>
          <w:sz w:val="32"/>
          <w:szCs w:val="32"/>
          <w:lang w:eastAsia="ru-RU"/>
        </w:rPr>
        <w:t xml:space="preserve"> сельсовет.</w:t>
      </w:r>
    </w:p>
    <w:p w:rsidR="00B62C27" w:rsidRDefault="00B62C27" w:rsidP="00B62C27">
      <w:pPr>
        <w:suppressAutoHyphens w:val="0"/>
        <w:ind w:left="4248"/>
        <w:jc w:val="right"/>
        <w:rPr>
          <w:rFonts w:ascii="Arial" w:hAnsi="Arial" w:cs="Arial"/>
        </w:rPr>
      </w:pPr>
      <w:bookmarkStart w:id="0" w:name="_GoBack"/>
      <w:bookmarkEnd w:id="0"/>
    </w:p>
    <w:p w:rsidR="000A5D4F" w:rsidRPr="000A5D4F" w:rsidRDefault="000A5D4F" w:rsidP="000A5D4F">
      <w:pPr>
        <w:tabs>
          <w:tab w:val="left" w:pos="709"/>
        </w:tabs>
        <w:jc w:val="center"/>
        <w:rPr>
          <w:rFonts w:ascii="Arial" w:hAnsi="Arial" w:cs="Arial"/>
          <w:b/>
        </w:rPr>
      </w:pPr>
      <w:r w:rsidRPr="000A5D4F">
        <w:rPr>
          <w:rFonts w:ascii="Arial" w:hAnsi="Arial" w:cs="Arial"/>
          <w:b/>
        </w:rPr>
        <w:t>Индикаторы риска нарушения обязательных требований, используемые для определения необходимости проведения внеплановых</w:t>
      </w:r>
    </w:p>
    <w:p w:rsidR="000A5D4F" w:rsidRPr="000A5D4F" w:rsidRDefault="000A5D4F" w:rsidP="000A5D4F">
      <w:pPr>
        <w:tabs>
          <w:tab w:val="left" w:pos="709"/>
        </w:tabs>
        <w:jc w:val="center"/>
        <w:rPr>
          <w:rFonts w:ascii="Arial" w:hAnsi="Arial" w:cs="Arial"/>
          <w:b/>
        </w:rPr>
      </w:pPr>
      <w:r w:rsidRPr="000A5D4F">
        <w:rPr>
          <w:rFonts w:ascii="Arial" w:hAnsi="Arial" w:cs="Arial"/>
          <w:b/>
        </w:rPr>
        <w:t xml:space="preserve">проверок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w:t>
      </w:r>
      <w:r w:rsidRPr="000A5D4F">
        <w:rPr>
          <w:rFonts w:ascii="Arial" w:hAnsi="Arial" w:cs="Arial"/>
          <w:b/>
        </w:rPr>
        <w:t xml:space="preserve"> </w:t>
      </w:r>
    </w:p>
    <w:p w:rsidR="000A5D4F" w:rsidRDefault="000A5D4F" w:rsidP="000A5D4F">
      <w:pPr>
        <w:tabs>
          <w:tab w:val="left" w:pos="709"/>
        </w:tabs>
        <w:jc w:val="center"/>
        <w:rPr>
          <w:rFonts w:ascii="Arial" w:hAnsi="Arial" w:cs="Arial"/>
          <w:b/>
        </w:rPr>
      </w:pPr>
      <w:r w:rsidRPr="000A5D4F">
        <w:rPr>
          <w:rFonts w:ascii="Arial" w:hAnsi="Arial" w:cs="Arial"/>
          <w:b/>
        </w:rPr>
        <w:t>муниципального земельного контроля</w:t>
      </w:r>
      <w:r>
        <w:rPr>
          <w:rFonts w:ascii="Arial" w:hAnsi="Arial" w:cs="Arial"/>
          <w:b/>
        </w:rPr>
        <w:t xml:space="preserve">. </w:t>
      </w:r>
    </w:p>
    <w:p w:rsidR="000A5D4F" w:rsidRDefault="000A5D4F" w:rsidP="000A5D4F">
      <w:pPr>
        <w:tabs>
          <w:tab w:val="left" w:pos="709"/>
        </w:tabs>
        <w:jc w:val="center"/>
        <w:rPr>
          <w:rFonts w:ascii="Arial" w:hAnsi="Arial" w:cs="Arial"/>
          <w:b/>
        </w:rPr>
      </w:pP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 xml:space="preserve">5. Истечение одного года </w:t>
      </w:r>
      <w:proofErr w:type="gramStart"/>
      <w:r w:rsidRPr="000A5D4F">
        <w:rPr>
          <w:rFonts w:ascii="Arial" w:hAnsi="Arial" w:cs="Arial"/>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A5D4F">
        <w:rPr>
          <w:rFonts w:ascii="Arial" w:hAnsi="Arial" w:cs="Arial"/>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r>
        <w:rPr>
          <w:rFonts w:ascii="Arial" w:hAnsi="Arial" w:cs="Arial"/>
        </w:rPr>
        <w:t xml:space="preserve"> </w:t>
      </w:r>
    </w:p>
    <w:p w:rsidR="000A5D4F" w:rsidRPr="000A5D4F" w:rsidRDefault="000A5D4F" w:rsidP="000A5D4F">
      <w:pPr>
        <w:tabs>
          <w:tab w:val="left" w:pos="709"/>
        </w:tabs>
        <w:jc w:val="both"/>
        <w:rPr>
          <w:rFonts w:ascii="Arial" w:hAnsi="Arial" w:cs="Arial"/>
        </w:rPr>
      </w:pPr>
      <w:r>
        <w:rPr>
          <w:rFonts w:ascii="Arial" w:hAnsi="Arial" w:cs="Arial"/>
        </w:rPr>
        <w:tab/>
      </w:r>
      <w:r w:rsidRPr="000A5D4F">
        <w:rPr>
          <w:rFonts w:ascii="Arial" w:hAnsi="Arial" w:cs="Arial"/>
        </w:rPr>
        <w:t>6. Неисполнение обязанности по приведению земельного участка в состояние, пригодное для использования по целевому назначению.</w:t>
      </w:r>
      <w:r>
        <w:rPr>
          <w:rFonts w:ascii="Arial" w:hAnsi="Arial" w:cs="Arial"/>
        </w:rPr>
        <w:t xml:space="preserve"> </w:t>
      </w:r>
    </w:p>
    <w:sectPr w:rsidR="000A5D4F" w:rsidRPr="000A5D4F" w:rsidSect="003877CD">
      <w:footerReference w:type="default" r:id="rId9"/>
      <w:pgSz w:w="11906" w:h="16838"/>
      <w:pgMar w:top="1134" w:right="851" w:bottom="1134" w:left="1701" w:header="85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6D" w:rsidRDefault="00515F6D">
      <w:r>
        <w:separator/>
      </w:r>
    </w:p>
  </w:endnote>
  <w:endnote w:type="continuationSeparator" w:id="0">
    <w:p w:rsidR="00515F6D" w:rsidRDefault="005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7B" w:rsidRDefault="00FA7F7B">
    <w:pPr>
      <w:pStyle w:val="ac"/>
      <w:jc w:val="right"/>
    </w:pPr>
    <w:r>
      <w:fldChar w:fldCharType="begin"/>
    </w:r>
    <w:r>
      <w:instrText>PAGE   \* MERGEFORMAT</w:instrText>
    </w:r>
    <w:r>
      <w:fldChar w:fldCharType="separate"/>
    </w:r>
    <w:r w:rsidR="00B62C27">
      <w:rPr>
        <w:noProof/>
      </w:rPr>
      <w:t>17</w:t>
    </w:r>
    <w:r>
      <w:fldChar w:fldCharType="end"/>
    </w:r>
  </w:p>
  <w:p w:rsidR="00FA7F7B" w:rsidRDefault="00FA7F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6D" w:rsidRDefault="00515F6D">
      <w:r>
        <w:separator/>
      </w:r>
    </w:p>
  </w:footnote>
  <w:footnote w:type="continuationSeparator" w:id="0">
    <w:p w:rsidR="00515F6D" w:rsidRDefault="00515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E981F74"/>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7985"/>
    <w:multiLevelType w:val="hybridMultilevel"/>
    <w:tmpl w:val="D032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E3C2D"/>
    <w:multiLevelType w:val="hybridMultilevel"/>
    <w:tmpl w:val="16A2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37D5"/>
    <w:multiLevelType w:val="hybridMultilevel"/>
    <w:tmpl w:val="A644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75D10"/>
    <w:multiLevelType w:val="hybridMultilevel"/>
    <w:tmpl w:val="9E386020"/>
    <w:lvl w:ilvl="0" w:tplc="017653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682495"/>
    <w:multiLevelType w:val="hybridMultilevel"/>
    <w:tmpl w:val="73A27BCA"/>
    <w:lvl w:ilvl="0" w:tplc="79C4B4B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8"/>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6"/>
    <w:rsid w:val="00002294"/>
    <w:rsid w:val="0000685D"/>
    <w:rsid w:val="00021CB3"/>
    <w:rsid w:val="00026317"/>
    <w:rsid w:val="00033691"/>
    <w:rsid w:val="000356C8"/>
    <w:rsid w:val="00051EC1"/>
    <w:rsid w:val="0006780F"/>
    <w:rsid w:val="0007372A"/>
    <w:rsid w:val="000904B3"/>
    <w:rsid w:val="00096F6E"/>
    <w:rsid w:val="000A5D4F"/>
    <w:rsid w:val="000B23E7"/>
    <w:rsid w:val="000B7D5F"/>
    <w:rsid w:val="000D37C9"/>
    <w:rsid w:val="000D7394"/>
    <w:rsid w:val="00112FE1"/>
    <w:rsid w:val="00123EEE"/>
    <w:rsid w:val="00136B17"/>
    <w:rsid w:val="0015187C"/>
    <w:rsid w:val="00162485"/>
    <w:rsid w:val="00180EEC"/>
    <w:rsid w:val="00187DC7"/>
    <w:rsid w:val="001957FB"/>
    <w:rsid w:val="001969C0"/>
    <w:rsid w:val="001B4A71"/>
    <w:rsid w:val="001D036B"/>
    <w:rsid w:val="001D3A79"/>
    <w:rsid w:val="001E125D"/>
    <w:rsid w:val="001E4907"/>
    <w:rsid w:val="002123FD"/>
    <w:rsid w:val="002173D2"/>
    <w:rsid w:val="002360B5"/>
    <w:rsid w:val="00236B5E"/>
    <w:rsid w:val="00247763"/>
    <w:rsid w:val="00251203"/>
    <w:rsid w:val="00251A3F"/>
    <w:rsid w:val="00277B8C"/>
    <w:rsid w:val="00292838"/>
    <w:rsid w:val="00296920"/>
    <w:rsid w:val="00296A90"/>
    <w:rsid w:val="002D3118"/>
    <w:rsid w:val="002E3EC1"/>
    <w:rsid w:val="00301105"/>
    <w:rsid w:val="00302E6C"/>
    <w:rsid w:val="00306B84"/>
    <w:rsid w:val="003169F0"/>
    <w:rsid w:val="00327B26"/>
    <w:rsid w:val="003322EC"/>
    <w:rsid w:val="00337427"/>
    <w:rsid w:val="00350761"/>
    <w:rsid w:val="003635A9"/>
    <w:rsid w:val="00380AB8"/>
    <w:rsid w:val="00381339"/>
    <w:rsid w:val="003877CD"/>
    <w:rsid w:val="00387A36"/>
    <w:rsid w:val="00393AF5"/>
    <w:rsid w:val="003B09A5"/>
    <w:rsid w:val="003C1898"/>
    <w:rsid w:val="0041108A"/>
    <w:rsid w:val="004223D2"/>
    <w:rsid w:val="0043725B"/>
    <w:rsid w:val="00443A22"/>
    <w:rsid w:val="00445F02"/>
    <w:rsid w:val="00464735"/>
    <w:rsid w:val="00470936"/>
    <w:rsid w:val="0047592B"/>
    <w:rsid w:val="00486693"/>
    <w:rsid w:val="00493CAE"/>
    <w:rsid w:val="004A7820"/>
    <w:rsid w:val="004B5BB5"/>
    <w:rsid w:val="004D3C42"/>
    <w:rsid w:val="004E1193"/>
    <w:rsid w:val="00506ACE"/>
    <w:rsid w:val="00510DA7"/>
    <w:rsid w:val="00512137"/>
    <w:rsid w:val="00512196"/>
    <w:rsid w:val="005128C7"/>
    <w:rsid w:val="00515F6D"/>
    <w:rsid w:val="00517F81"/>
    <w:rsid w:val="005254E1"/>
    <w:rsid w:val="00535281"/>
    <w:rsid w:val="005428FC"/>
    <w:rsid w:val="00543901"/>
    <w:rsid w:val="0055499C"/>
    <w:rsid w:val="00555E94"/>
    <w:rsid w:val="00574DF4"/>
    <w:rsid w:val="00581EBD"/>
    <w:rsid w:val="00582A90"/>
    <w:rsid w:val="00583135"/>
    <w:rsid w:val="00594C13"/>
    <w:rsid w:val="005A28A1"/>
    <w:rsid w:val="005A429F"/>
    <w:rsid w:val="005B163C"/>
    <w:rsid w:val="005B27D8"/>
    <w:rsid w:val="005C0715"/>
    <w:rsid w:val="005C668B"/>
    <w:rsid w:val="006075BA"/>
    <w:rsid w:val="00620316"/>
    <w:rsid w:val="00620359"/>
    <w:rsid w:val="006231B8"/>
    <w:rsid w:val="00636086"/>
    <w:rsid w:val="00642A0D"/>
    <w:rsid w:val="00644331"/>
    <w:rsid w:val="00646D48"/>
    <w:rsid w:val="00650C76"/>
    <w:rsid w:val="00651278"/>
    <w:rsid w:val="00682379"/>
    <w:rsid w:val="006A1467"/>
    <w:rsid w:val="006B16FA"/>
    <w:rsid w:val="006B208B"/>
    <w:rsid w:val="006C3229"/>
    <w:rsid w:val="006C3461"/>
    <w:rsid w:val="006D5985"/>
    <w:rsid w:val="006F0404"/>
    <w:rsid w:val="006F1B8F"/>
    <w:rsid w:val="006F456A"/>
    <w:rsid w:val="00707F8D"/>
    <w:rsid w:val="00712118"/>
    <w:rsid w:val="007129D2"/>
    <w:rsid w:val="00727BA0"/>
    <w:rsid w:val="00741D10"/>
    <w:rsid w:val="00743F11"/>
    <w:rsid w:val="007518DA"/>
    <w:rsid w:val="00752527"/>
    <w:rsid w:val="00760137"/>
    <w:rsid w:val="00760185"/>
    <w:rsid w:val="00762D88"/>
    <w:rsid w:val="00793784"/>
    <w:rsid w:val="00795616"/>
    <w:rsid w:val="007A2D74"/>
    <w:rsid w:val="007A717D"/>
    <w:rsid w:val="007C767A"/>
    <w:rsid w:val="007E1D5F"/>
    <w:rsid w:val="008217D6"/>
    <w:rsid w:val="00846EEF"/>
    <w:rsid w:val="00847E38"/>
    <w:rsid w:val="008656C3"/>
    <w:rsid w:val="008836DB"/>
    <w:rsid w:val="00884DB7"/>
    <w:rsid w:val="00887FBD"/>
    <w:rsid w:val="008A62A6"/>
    <w:rsid w:val="008B1DC5"/>
    <w:rsid w:val="008B4174"/>
    <w:rsid w:val="008C13FB"/>
    <w:rsid w:val="008D5892"/>
    <w:rsid w:val="008E04FB"/>
    <w:rsid w:val="008E45C9"/>
    <w:rsid w:val="00903268"/>
    <w:rsid w:val="009131A9"/>
    <w:rsid w:val="00920F32"/>
    <w:rsid w:val="00934504"/>
    <w:rsid w:val="0094063B"/>
    <w:rsid w:val="00944836"/>
    <w:rsid w:val="0098090D"/>
    <w:rsid w:val="00981128"/>
    <w:rsid w:val="009A106B"/>
    <w:rsid w:val="009C1DB6"/>
    <w:rsid w:val="009D7EEA"/>
    <w:rsid w:val="009E4F6F"/>
    <w:rsid w:val="00A02508"/>
    <w:rsid w:val="00A05A14"/>
    <w:rsid w:val="00A11134"/>
    <w:rsid w:val="00A16543"/>
    <w:rsid w:val="00A2213E"/>
    <w:rsid w:val="00A3405A"/>
    <w:rsid w:val="00A552A2"/>
    <w:rsid w:val="00A573A5"/>
    <w:rsid w:val="00A62C7C"/>
    <w:rsid w:val="00A84A8C"/>
    <w:rsid w:val="00AB7DEA"/>
    <w:rsid w:val="00AC487A"/>
    <w:rsid w:val="00AF4BCE"/>
    <w:rsid w:val="00B27420"/>
    <w:rsid w:val="00B328C7"/>
    <w:rsid w:val="00B44A40"/>
    <w:rsid w:val="00B45201"/>
    <w:rsid w:val="00B533A0"/>
    <w:rsid w:val="00B62C27"/>
    <w:rsid w:val="00B71689"/>
    <w:rsid w:val="00B730FC"/>
    <w:rsid w:val="00B75E2B"/>
    <w:rsid w:val="00B80225"/>
    <w:rsid w:val="00B86726"/>
    <w:rsid w:val="00B87BA7"/>
    <w:rsid w:val="00BB06E5"/>
    <w:rsid w:val="00BB7793"/>
    <w:rsid w:val="00BC403A"/>
    <w:rsid w:val="00BD43CB"/>
    <w:rsid w:val="00BE3FAC"/>
    <w:rsid w:val="00BF6938"/>
    <w:rsid w:val="00C03972"/>
    <w:rsid w:val="00C16545"/>
    <w:rsid w:val="00C23A6F"/>
    <w:rsid w:val="00C34038"/>
    <w:rsid w:val="00C36323"/>
    <w:rsid w:val="00C37B49"/>
    <w:rsid w:val="00C45693"/>
    <w:rsid w:val="00C734DB"/>
    <w:rsid w:val="00C76311"/>
    <w:rsid w:val="00C95AD1"/>
    <w:rsid w:val="00C9641B"/>
    <w:rsid w:val="00CA3A18"/>
    <w:rsid w:val="00CB1801"/>
    <w:rsid w:val="00CB1C15"/>
    <w:rsid w:val="00CB798E"/>
    <w:rsid w:val="00CD6457"/>
    <w:rsid w:val="00D07254"/>
    <w:rsid w:val="00D14D74"/>
    <w:rsid w:val="00D3678C"/>
    <w:rsid w:val="00D36DAA"/>
    <w:rsid w:val="00D37613"/>
    <w:rsid w:val="00D47317"/>
    <w:rsid w:val="00D574E0"/>
    <w:rsid w:val="00D60B35"/>
    <w:rsid w:val="00D700EE"/>
    <w:rsid w:val="00D845C6"/>
    <w:rsid w:val="00D90F47"/>
    <w:rsid w:val="00DA437D"/>
    <w:rsid w:val="00DB7E4C"/>
    <w:rsid w:val="00DD1A3F"/>
    <w:rsid w:val="00DD6DEB"/>
    <w:rsid w:val="00DD7218"/>
    <w:rsid w:val="00DF39D1"/>
    <w:rsid w:val="00E05C95"/>
    <w:rsid w:val="00E06917"/>
    <w:rsid w:val="00E10CB8"/>
    <w:rsid w:val="00E16E41"/>
    <w:rsid w:val="00E37A2A"/>
    <w:rsid w:val="00E45D6B"/>
    <w:rsid w:val="00E46FD7"/>
    <w:rsid w:val="00E5135A"/>
    <w:rsid w:val="00E5500E"/>
    <w:rsid w:val="00E55F93"/>
    <w:rsid w:val="00E72CE6"/>
    <w:rsid w:val="00E75F21"/>
    <w:rsid w:val="00E82FD8"/>
    <w:rsid w:val="00E97A7E"/>
    <w:rsid w:val="00EB0595"/>
    <w:rsid w:val="00EB33A5"/>
    <w:rsid w:val="00EB48F4"/>
    <w:rsid w:val="00EC0C33"/>
    <w:rsid w:val="00EC2C61"/>
    <w:rsid w:val="00EC3FB1"/>
    <w:rsid w:val="00ED1BEE"/>
    <w:rsid w:val="00ED2DB6"/>
    <w:rsid w:val="00EE2EB5"/>
    <w:rsid w:val="00EE3915"/>
    <w:rsid w:val="00EE3CC7"/>
    <w:rsid w:val="00EE5D21"/>
    <w:rsid w:val="00EF07E2"/>
    <w:rsid w:val="00EF18EA"/>
    <w:rsid w:val="00F03E6A"/>
    <w:rsid w:val="00F0446D"/>
    <w:rsid w:val="00F46859"/>
    <w:rsid w:val="00F479C9"/>
    <w:rsid w:val="00F574A9"/>
    <w:rsid w:val="00F71698"/>
    <w:rsid w:val="00F726E2"/>
    <w:rsid w:val="00F84913"/>
    <w:rsid w:val="00F95DF6"/>
    <w:rsid w:val="00FA11F0"/>
    <w:rsid w:val="00FA55B7"/>
    <w:rsid w:val="00FA7D74"/>
    <w:rsid w:val="00FA7F7B"/>
    <w:rsid w:val="00FB774F"/>
    <w:rsid w:val="00FC0A29"/>
    <w:rsid w:val="00FC758D"/>
    <w:rsid w:val="00FD3924"/>
    <w:rsid w:val="00FE1014"/>
    <w:rsid w:val="00FE6DB4"/>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3B"/>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3B"/>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563">
      <w:bodyDiv w:val="1"/>
      <w:marLeft w:val="0"/>
      <w:marRight w:val="0"/>
      <w:marTop w:val="0"/>
      <w:marBottom w:val="0"/>
      <w:divBdr>
        <w:top w:val="none" w:sz="0" w:space="0" w:color="auto"/>
        <w:left w:val="none" w:sz="0" w:space="0" w:color="auto"/>
        <w:bottom w:val="none" w:sz="0" w:space="0" w:color="auto"/>
        <w:right w:val="none" w:sz="0" w:space="0" w:color="auto"/>
      </w:divBdr>
    </w:div>
    <w:div w:id="1430076522">
      <w:bodyDiv w:val="1"/>
      <w:marLeft w:val="0"/>
      <w:marRight w:val="0"/>
      <w:marTop w:val="0"/>
      <w:marBottom w:val="0"/>
      <w:divBdr>
        <w:top w:val="none" w:sz="0" w:space="0" w:color="auto"/>
        <w:left w:val="none" w:sz="0" w:space="0" w:color="auto"/>
        <w:bottom w:val="none" w:sz="0" w:space="0" w:color="auto"/>
        <w:right w:val="none" w:sz="0" w:space="0" w:color="auto"/>
      </w:divBdr>
    </w:div>
    <w:div w:id="1501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EF67-5C83-42E8-B3A4-B76B99DA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49474</CharactersWithSpaces>
  <SharedDoc>false</SharedDoc>
  <HLinks>
    <vt:vector size="78" baseType="variant">
      <vt:variant>
        <vt:i4>7077949</vt:i4>
      </vt:variant>
      <vt:variant>
        <vt:i4>36</vt:i4>
      </vt:variant>
      <vt:variant>
        <vt:i4>0</vt:i4>
      </vt:variant>
      <vt:variant>
        <vt:i4>5</vt:i4>
      </vt:variant>
      <vt:variant>
        <vt:lpwstr>garantf1://10064072.11141/</vt:lpwstr>
      </vt:variant>
      <vt:variant>
        <vt:lpwstr/>
      </vt:variant>
      <vt:variant>
        <vt:i4>7667826</vt:i4>
      </vt:variant>
      <vt:variant>
        <vt:i4>33</vt:i4>
      </vt:variant>
      <vt:variant>
        <vt:i4>0</vt:i4>
      </vt:variant>
      <vt:variant>
        <vt:i4>5</vt:i4>
      </vt:variant>
      <vt:variant>
        <vt:lpwstr>\\Server\SERVER\Скотаренко И.В\ВСЕ СЕССИИ\3 ТРЕТИЙ СОЗЫВ\3 сессия\Налоговый кодекс Российской Федерации (НК РФ) (с изменениями.rtf</vt:lpwstr>
      </vt:variant>
      <vt:variant>
        <vt:lpwstr>sub_40805</vt:lpwstr>
      </vt:variant>
      <vt:variant>
        <vt:i4>6684731</vt:i4>
      </vt:variant>
      <vt:variant>
        <vt:i4>30</vt:i4>
      </vt:variant>
      <vt:variant>
        <vt:i4>0</vt:i4>
      </vt:variant>
      <vt:variant>
        <vt:i4>5</vt:i4>
      </vt:variant>
      <vt:variant>
        <vt:lpwstr>garantf1://11901341.0/</vt:lpwstr>
      </vt:variant>
      <vt:variant>
        <vt:lpwstr/>
      </vt:variant>
      <vt:variant>
        <vt:i4>7667816</vt:i4>
      </vt:variant>
      <vt:variant>
        <vt:i4>27</vt:i4>
      </vt:variant>
      <vt:variant>
        <vt:i4>0</vt:i4>
      </vt:variant>
      <vt:variant>
        <vt:i4>5</vt:i4>
      </vt:variant>
      <vt:variant>
        <vt:lpwstr>consultantplus://offline/ref=72A3A54A2A37D81D48BB019C02BA8F50CD9C2677343E58128D2139B83E94536754B97701409228CExCv0M</vt:lpwstr>
      </vt:variant>
      <vt:variant>
        <vt:lpwstr/>
      </vt:variant>
      <vt:variant>
        <vt:i4>6357054</vt:i4>
      </vt:variant>
      <vt:variant>
        <vt:i4>24</vt:i4>
      </vt:variant>
      <vt:variant>
        <vt:i4>0</vt:i4>
      </vt:variant>
      <vt:variant>
        <vt:i4>5</vt:i4>
      </vt:variant>
      <vt:variant>
        <vt:lpwstr>consultantplus://offline/ref=7B23E080179C9CDD218AE2C95C98D589B7EF55801538A5BCE3B23CC924ED5205754EBE21EF7CP5aFJ</vt:lpwstr>
      </vt:variant>
      <vt:variant>
        <vt:lpwstr/>
      </vt:variant>
      <vt:variant>
        <vt:i4>6357100</vt:i4>
      </vt:variant>
      <vt:variant>
        <vt:i4>21</vt:i4>
      </vt:variant>
      <vt:variant>
        <vt:i4>0</vt:i4>
      </vt:variant>
      <vt:variant>
        <vt:i4>5</vt:i4>
      </vt:variant>
      <vt:variant>
        <vt:lpwstr>consultantplus://offline/ref=7B23E080179C9CDD218AE2C95C98D589B7EF55801538A5BCE3B23CC924ED5205754EBE21EA7BP5a2J</vt:lpwstr>
      </vt:variant>
      <vt:variant>
        <vt:lpwstr/>
      </vt:variant>
      <vt:variant>
        <vt:i4>5832706</vt:i4>
      </vt:variant>
      <vt:variant>
        <vt:i4>18</vt:i4>
      </vt:variant>
      <vt:variant>
        <vt:i4>0</vt:i4>
      </vt:variant>
      <vt:variant>
        <vt:i4>5</vt:i4>
      </vt:variant>
      <vt:variant>
        <vt:lpwstr/>
      </vt:variant>
      <vt:variant>
        <vt:lpwstr>Par8</vt:lpwstr>
      </vt:variant>
      <vt:variant>
        <vt:i4>5505026</vt:i4>
      </vt:variant>
      <vt:variant>
        <vt:i4>15</vt:i4>
      </vt:variant>
      <vt:variant>
        <vt:i4>0</vt:i4>
      </vt:variant>
      <vt:variant>
        <vt:i4>5</vt:i4>
      </vt:variant>
      <vt:variant>
        <vt:lpwstr/>
      </vt:variant>
      <vt:variant>
        <vt:lpwstr>Par5</vt:lpwstr>
      </vt:variant>
      <vt:variant>
        <vt:i4>917591</vt:i4>
      </vt:variant>
      <vt:variant>
        <vt:i4>12</vt:i4>
      </vt:variant>
      <vt:variant>
        <vt:i4>0</vt:i4>
      </vt:variant>
      <vt:variant>
        <vt:i4>5</vt:i4>
      </vt:variant>
      <vt:variant>
        <vt:lpwstr>consultantplus://offline/ref=2C6DDF648ED3E26F26DC00C83781D6376EEFF9A995BA90F45DC09C431CF6C97FA87A0A9A80A432o9R0J</vt:lpwstr>
      </vt:variant>
      <vt:variant>
        <vt:lpwstr/>
      </vt:variant>
      <vt:variant>
        <vt:i4>196614</vt:i4>
      </vt:variant>
      <vt:variant>
        <vt:i4>9</vt:i4>
      </vt:variant>
      <vt:variant>
        <vt:i4>0</vt:i4>
      </vt:variant>
      <vt:variant>
        <vt:i4>5</vt:i4>
      </vt:variant>
      <vt:variant>
        <vt:lpwstr>consultantplus://offline/ref=2C6DDF648ED3E26F26DC00C83781D6376BE8F8A090B0CDFE559990411BF99668AF33069E83oAR5J</vt:lpwstr>
      </vt:variant>
      <vt:variant>
        <vt:lpwstr/>
      </vt:variant>
      <vt:variant>
        <vt:i4>6815847</vt:i4>
      </vt:variant>
      <vt:variant>
        <vt:i4>6</vt:i4>
      </vt:variant>
      <vt:variant>
        <vt:i4>0</vt:i4>
      </vt:variant>
      <vt:variant>
        <vt:i4>5</vt:i4>
      </vt:variant>
      <vt:variant>
        <vt:lpwstr>consultantplus://offline/ref=2C6DDF648ED3E26F26DC00C83781D63768E1FEA391B9CDFE559990411BF99668AF33069B80A6359FoCR2J</vt:lpwstr>
      </vt:variant>
      <vt:variant>
        <vt:lpwstr/>
      </vt:variant>
      <vt:variant>
        <vt:i4>6815792</vt:i4>
      </vt:variant>
      <vt:variant>
        <vt:i4>3</vt:i4>
      </vt:variant>
      <vt:variant>
        <vt:i4>0</vt:i4>
      </vt:variant>
      <vt:variant>
        <vt:i4>5</vt:i4>
      </vt:variant>
      <vt:variant>
        <vt:lpwstr>consultantplus://offline/ref=2C6DDF648ED3E26F26DC00C83781D63768E1FEA391B9CDFE559990411BF99668AF33069B80A6369CoCRCJ</vt:lpwstr>
      </vt:variant>
      <vt:variant>
        <vt:lpwstr/>
      </vt:variant>
      <vt:variant>
        <vt:i4>5308507</vt:i4>
      </vt:variant>
      <vt:variant>
        <vt:i4>0</vt:i4>
      </vt:variant>
      <vt:variant>
        <vt:i4>0</vt:i4>
      </vt:variant>
      <vt:variant>
        <vt:i4>5</vt:i4>
      </vt:variant>
      <vt:variant>
        <vt:lpwstr>consultantplus://offline/ref=2C6DDF648ED3E26F26DC00C83781D63768E1F0A992B0CDFE559990411BF99668AF33069B80A532o9RCJ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spec</cp:lastModifiedBy>
  <cp:revision>14</cp:revision>
  <cp:lastPrinted>2021-10-26T04:38:00Z</cp:lastPrinted>
  <dcterms:created xsi:type="dcterms:W3CDTF">2021-10-20T07:31:00Z</dcterms:created>
  <dcterms:modified xsi:type="dcterms:W3CDTF">2021-10-28T09:20:00Z</dcterms:modified>
</cp:coreProperties>
</file>