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16" w:rsidRDefault="00557816" w:rsidP="00557816">
      <w:pPr>
        <w:ind w:firstLine="708"/>
        <w:jc w:val="both"/>
        <w:rPr>
          <w:sz w:val="28"/>
          <w:szCs w:val="28"/>
        </w:rPr>
      </w:pPr>
    </w:p>
    <w:p w:rsidR="00557816" w:rsidRDefault="00557816" w:rsidP="0055781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317F5C" w:rsidRDefault="00557816" w:rsidP="00557816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6"/>
          <w:color w:val="333333"/>
          <w:sz w:val="28"/>
          <w:szCs w:val="28"/>
        </w:rPr>
        <w:t xml:space="preserve">характера </w:t>
      </w:r>
      <w:r w:rsidR="00317F5C">
        <w:rPr>
          <w:rStyle w:val="a6"/>
          <w:color w:val="333333"/>
          <w:sz w:val="28"/>
          <w:szCs w:val="28"/>
        </w:rPr>
        <w:t xml:space="preserve"> </w:t>
      </w:r>
      <w:r w:rsidR="000743C5">
        <w:rPr>
          <w:rStyle w:val="a6"/>
          <w:color w:val="333333"/>
          <w:sz w:val="28"/>
          <w:szCs w:val="28"/>
        </w:rPr>
        <w:t>депутатов Совета депутатов</w:t>
      </w:r>
      <w:r>
        <w:rPr>
          <w:rStyle w:val="a6"/>
          <w:color w:val="333333"/>
          <w:sz w:val="28"/>
          <w:szCs w:val="28"/>
        </w:rPr>
        <w:t xml:space="preserve"> </w:t>
      </w:r>
      <w:r w:rsidR="00317F5C">
        <w:rPr>
          <w:rStyle w:val="a6"/>
          <w:color w:val="333333"/>
          <w:sz w:val="28"/>
          <w:szCs w:val="28"/>
        </w:rPr>
        <w:t>муниципального образования</w:t>
      </w:r>
      <w:proofErr w:type="gramEnd"/>
      <w:r w:rsidR="00317F5C">
        <w:rPr>
          <w:rStyle w:val="a6"/>
          <w:color w:val="333333"/>
          <w:sz w:val="28"/>
          <w:szCs w:val="28"/>
        </w:rPr>
        <w:t xml:space="preserve"> </w:t>
      </w:r>
      <w:proofErr w:type="spellStart"/>
      <w:r w:rsidR="00317F5C">
        <w:rPr>
          <w:rStyle w:val="a6"/>
          <w:color w:val="333333"/>
          <w:sz w:val="28"/>
          <w:szCs w:val="28"/>
        </w:rPr>
        <w:t>Барабановский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сельсовет </w:t>
      </w:r>
      <w:proofErr w:type="spellStart"/>
      <w:r w:rsidR="00317F5C">
        <w:rPr>
          <w:rStyle w:val="a6"/>
          <w:color w:val="333333"/>
          <w:sz w:val="28"/>
          <w:szCs w:val="28"/>
        </w:rPr>
        <w:t>Новосергиевского</w:t>
      </w:r>
      <w:proofErr w:type="spellEnd"/>
      <w:r w:rsidR="00317F5C">
        <w:rPr>
          <w:rStyle w:val="a6"/>
          <w:color w:val="333333"/>
          <w:sz w:val="28"/>
          <w:szCs w:val="28"/>
        </w:rPr>
        <w:t xml:space="preserve"> района Оренбургской области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557816" w:rsidRPr="00E02E79" w:rsidRDefault="00557816" w:rsidP="00557816">
      <w:pPr>
        <w:jc w:val="center"/>
        <w:rPr>
          <w:b/>
          <w:bCs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за</w:t>
      </w:r>
      <w:r w:rsidR="000C44BD">
        <w:rPr>
          <w:rStyle w:val="a6"/>
          <w:color w:val="333333"/>
          <w:sz w:val="28"/>
          <w:szCs w:val="28"/>
        </w:rPr>
        <w:t xml:space="preserve"> отчетный период с 1 января 2018</w:t>
      </w:r>
      <w:r>
        <w:rPr>
          <w:rStyle w:val="a6"/>
          <w:color w:val="333333"/>
          <w:sz w:val="28"/>
          <w:szCs w:val="28"/>
        </w:rPr>
        <w:t xml:space="preserve"> года по 31 </w:t>
      </w:r>
      <w:r w:rsidR="000C44BD">
        <w:rPr>
          <w:rStyle w:val="a6"/>
          <w:color w:val="333333"/>
          <w:sz w:val="28"/>
          <w:szCs w:val="28"/>
        </w:rPr>
        <w:t>декабря 2018</w:t>
      </w:r>
      <w:bookmarkStart w:id="0" w:name="_GoBack"/>
      <w:bookmarkEnd w:id="0"/>
      <w:r>
        <w:rPr>
          <w:rStyle w:val="a6"/>
          <w:color w:val="333333"/>
          <w:sz w:val="28"/>
          <w:szCs w:val="28"/>
        </w:rPr>
        <w:t xml:space="preserve"> года</w:t>
      </w:r>
    </w:p>
    <w:tbl>
      <w:tblPr>
        <w:tblpPr w:leftFromText="180" w:rightFromText="180" w:vertAnchor="text" w:tblpX="-10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399"/>
        <w:gridCol w:w="1125"/>
        <w:gridCol w:w="1254"/>
        <w:gridCol w:w="1399"/>
        <w:gridCol w:w="1073"/>
        <w:gridCol w:w="1212"/>
        <w:gridCol w:w="1259"/>
        <w:gridCol w:w="839"/>
        <w:gridCol w:w="981"/>
        <w:gridCol w:w="1339"/>
        <w:gridCol w:w="1459"/>
        <w:gridCol w:w="2085"/>
      </w:tblGrid>
      <w:tr w:rsidR="00557816" w:rsidTr="000C44BD">
        <w:trPr>
          <w:trHeight w:val="39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57816" w:rsidRDefault="00557816" w:rsidP="00E7712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7816" w:rsidTr="000C44BD">
        <w:trPr>
          <w:trHeight w:val="14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16" w:rsidRDefault="00557816" w:rsidP="00E771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16" w:rsidRDefault="00557816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77124" w:rsidRPr="00EC02BB" w:rsidTr="000C44BD">
        <w:trPr>
          <w:trHeight w:val="30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Булгакова Ирина Николаевна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129,6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355728,40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источником приобретения квартиры является кредит</w:t>
            </w:r>
          </w:p>
        </w:tc>
      </w:tr>
      <w:tr w:rsidR="00E77124" w:rsidRPr="00EC02BB" w:rsidTr="000C44BD">
        <w:trPr>
          <w:trHeight w:val="51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77124" w:rsidRPr="00EC02BB" w:rsidTr="000C44BD">
        <w:trPr>
          <w:trHeight w:val="73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ind w:left="-142" w:right="-108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кваритра</w:t>
            </w:r>
            <w:proofErr w:type="spellEnd"/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общедолевая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35,5</w:t>
            </w:r>
          </w:p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124" w:rsidRPr="00EC02BB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743C5" w:rsidRPr="00EC02BB" w:rsidTr="000C44BD">
        <w:trPr>
          <w:trHeight w:val="45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3C5" w:rsidRPr="00EC02BB" w:rsidRDefault="000743C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Земельная доля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долевая  </w:t>
            </w:r>
          </w:p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927200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111842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 ФОРД ФОКУС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218134,83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</w:tr>
      <w:tr w:rsidR="000743C5" w:rsidRPr="00EC02BB" w:rsidTr="000C44BD">
        <w:trPr>
          <w:trHeight w:val="4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3C5" w:rsidRPr="00EC02BB" w:rsidRDefault="000743C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 ЗНП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Индивидуальная собственность </w:t>
            </w:r>
          </w:p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0743C5" w:rsidRPr="00EC02BB" w:rsidTr="000C44BD">
        <w:trPr>
          <w:trHeight w:val="58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C5" w:rsidRPr="00EC02BB" w:rsidRDefault="000743C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дом</w:t>
            </w: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Индивидуальная собственность </w:t>
            </w:r>
          </w:p>
          <w:p w:rsidR="00E77124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общедолевая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77124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129,6</w:t>
            </w: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35,5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Pr="00E77124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C5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24" w:rsidRDefault="00E77124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P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77124" w:rsidRDefault="00E77124" w:rsidP="00E7712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743C5" w:rsidRPr="00E77124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77124">
              <w:rPr>
                <w:rFonts w:ascii="Verdana" w:hAnsi="Verdana" w:cs="Verdana"/>
                <w:b/>
                <w:sz w:val="16"/>
                <w:szCs w:val="16"/>
              </w:rPr>
              <w:t>источником приобретения квартиры является кредит</w:t>
            </w:r>
          </w:p>
        </w:tc>
      </w:tr>
      <w:tr w:rsidR="001D1F43" w:rsidRPr="00EC02BB" w:rsidTr="000C44BD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Гарасько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Наталья Валерьевна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43" w:rsidRPr="00EC02BB" w:rsidRDefault="000743C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7D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BF337D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83,4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77124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1088,0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BF337D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E77124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341961,26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43" w:rsidRPr="00EC02BB" w:rsidRDefault="001D1F43" w:rsidP="00E77124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  <w:tr w:rsidR="00404796" w:rsidRPr="00EC02BB" w:rsidTr="000C44BD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404796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96" w:rsidRPr="00EC02BB" w:rsidRDefault="00404796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lastRenderedPageBreak/>
              <w:t>83,4</w:t>
            </w: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EC7FFE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1088,0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404796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lastRenderedPageBreak/>
              <w:t>Россия</w:t>
            </w: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404796" w:rsidRPr="00EC02BB" w:rsidRDefault="00404796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Default="00111842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ВАЗ 21102</w:t>
            </w:r>
          </w:p>
          <w:p w:rsidR="00EC7FFE" w:rsidRPr="00EC02BB" w:rsidRDefault="00EC7FFE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РЕНО </w:t>
            </w:r>
            <w:proofErr w:type="spellStart"/>
            <w:r>
              <w:rPr>
                <w:rFonts w:ascii="Verdana" w:hAnsi="Verdana" w:cs="Verdana"/>
                <w:b/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156618,00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96" w:rsidRDefault="00404796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7FFE" w:rsidRPr="00EC02BB" w:rsidRDefault="00EC7FFE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источником приобретения автомобиля является кредит.</w:t>
            </w:r>
          </w:p>
        </w:tc>
      </w:tr>
      <w:tr w:rsidR="00E116F5" w:rsidRPr="00EC02BB" w:rsidTr="000C44BD">
        <w:trPr>
          <w:trHeight w:val="5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</w:t>
            </w:r>
            <w:r w:rsidR="00E116F5" w:rsidRPr="00EC02BB">
              <w:rPr>
                <w:rFonts w:ascii="Verdana" w:hAnsi="Verdana" w:cs="Verdana"/>
                <w:b/>
                <w:sz w:val="16"/>
                <w:szCs w:val="16"/>
              </w:rPr>
              <w:t>очь</w:t>
            </w: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C02BB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Общедолевая  собственность 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1\4 доли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77124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83,4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C7FFE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    </w:t>
            </w:r>
            <w:r w:rsidR="00EC7FFE">
              <w:rPr>
                <w:rFonts w:ascii="Verdana" w:hAnsi="Verdana" w:cs="Verdana"/>
                <w:b/>
                <w:sz w:val="16"/>
                <w:szCs w:val="16"/>
              </w:rPr>
              <w:t>1088,0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 0,00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3.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Исаева Татьяна Ивановна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330035,88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1016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ВАЗ 21074 СЕДАН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7FFE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145454,25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14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2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C02BB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Липняков Александр Геннадьевич</w:t>
            </w: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1\2 доли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448479,58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8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37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Здание магазина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2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1\2 доли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98,9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253255,20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2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1218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2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Здание магазина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1/2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24,8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345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5.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Мирошников Сергей Владимирович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C7FFE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2100,0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Shevrolet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klas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 T200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7FFE" w:rsidRDefault="00EC7FFE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157575,24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6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956E56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Shkoda</w:t>
            </w:r>
            <w:proofErr w:type="spellEnd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02BB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aktavija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квартира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70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956E56" w:rsidRDefault="00956E56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72466,49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2100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81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Свиридов Сергей Евгеньевич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ФОРД ФОКУС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208705,00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6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Default="00771489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общая долевая (1/38)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Pr="00771489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110,5</w:t>
            </w: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9272,0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9" w:rsidRPr="00771489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771489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771489" w:rsidRDefault="00771489" w:rsidP="0077148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771489">
              <w:rPr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ГАЗ 3202</w:t>
            </w:r>
          </w:p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ab/>
            </w: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8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bCs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ЛАДА</w:t>
            </w:r>
          </w:p>
          <w:p w:rsidR="00E116F5" w:rsidRPr="00EC02BB" w:rsidRDefault="00E116F5" w:rsidP="00E77124">
            <w:pPr>
              <w:tabs>
                <w:tab w:val="left" w:pos="1050"/>
              </w:tabs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212140</w:t>
            </w:r>
          </w:p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300533,89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41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110,5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дочь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0,00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110,5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Судариков Геннадий Федорович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депутат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  <w:lang w:val="en-US"/>
              </w:rPr>
              <w:t>HONDA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771489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551172,00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1079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КИА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EC02BB">
              <w:rPr>
                <w:b/>
              </w:rPr>
              <w:t>RENAULT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РЕНО </w:t>
            </w:r>
            <w:proofErr w:type="spellStart"/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кангоо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кредит</w:t>
            </w: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Земли СХН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864000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Одноэтажный объект незавершенного строительс</w:t>
            </w: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>тва склад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Индивидуальная собственность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10,1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Летнее кафе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кафе «Телец»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4545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0C44BD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Земли СХН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Общедолевая 1/4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864000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562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0C44BD" w:rsidRDefault="000C44BD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100383,39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дочь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ab/>
            </w:r>
          </w:p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ab/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562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6F5" w:rsidRPr="00EC02BB" w:rsidTr="000C44BD">
        <w:trPr>
          <w:trHeight w:val="536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F5" w:rsidRPr="00EC02BB" w:rsidRDefault="00E116F5" w:rsidP="00E77124">
            <w:pPr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Жилой дом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111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  <w:r w:rsidRPr="00EC02BB">
              <w:rPr>
                <w:rStyle w:val="a6"/>
                <w:rFonts w:ascii="Verdana" w:hAnsi="Verdana" w:cs="Verdana"/>
                <w:b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Style w:val="a6"/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F5" w:rsidRPr="00EC02BB" w:rsidRDefault="00E116F5" w:rsidP="00E77124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557816" w:rsidRPr="00EC02BB" w:rsidRDefault="001F0F44" w:rsidP="00557816">
      <w:pPr>
        <w:jc w:val="center"/>
        <w:rPr>
          <w:b/>
        </w:rPr>
      </w:pPr>
      <w:r w:rsidRPr="00EC02BB">
        <w:rPr>
          <w:b/>
        </w:rPr>
        <w:br w:type="textWrapping" w:clear="all"/>
      </w:r>
    </w:p>
    <w:p w:rsidR="00547F21" w:rsidRPr="00EC02BB" w:rsidRDefault="00547F21" w:rsidP="00557816">
      <w:pPr>
        <w:rPr>
          <w:b/>
        </w:rPr>
      </w:pPr>
    </w:p>
    <w:sectPr w:rsidR="00547F21" w:rsidRPr="00EC02BB" w:rsidSect="001D1F43">
      <w:pgSz w:w="16838" w:h="11906" w:orient="landscape"/>
      <w:pgMar w:top="227" w:right="820" w:bottom="312" w:left="851" w:header="709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89" w:rsidRDefault="009D7B89" w:rsidP="00EF1CCB">
      <w:r>
        <w:separator/>
      </w:r>
    </w:p>
  </w:endnote>
  <w:endnote w:type="continuationSeparator" w:id="0">
    <w:p w:rsidR="009D7B89" w:rsidRDefault="009D7B89" w:rsidP="00E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89" w:rsidRDefault="009D7B89" w:rsidP="00EF1CCB">
      <w:r>
        <w:separator/>
      </w:r>
    </w:p>
  </w:footnote>
  <w:footnote w:type="continuationSeparator" w:id="0">
    <w:p w:rsidR="009D7B89" w:rsidRDefault="009D7B89" w:rsidP="00EF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rawingGridVerticalSpacing w:val="9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743C5"/>
    <w:rsid w:val="000A0AB5"/>
    <w:rsid w:val="000A3920"/>
    <w:rsid w:val="000C44BD"/>
    <w:rsid w:val="00111842"/>
    <w:rsid w:val="001D1F43"/>
    <w:rsid w:val="001F0F44"/>
    <w:rsid w:val="00216CE4"/>
    <w:rsid w:val="002D32B9"/>
    <w:rsid w:val="00317F5C"/>
    <w:rsid w:val="003A7342"/>
    <w:rsid w:val="00404796"/>
    <w:rsid w:val="00486783"/>
    <w:rsid w:val="004B1322"/>
    <w:rsid w:val="004B66E4"/>
    <w:rsid w:val="00547F21"/>
    <w:rsid w:val="00550146"/>
    <w:rsid w:val="00557816"/>
    <w:rsid w:val="00580D5E"/>
    <w:rsid w:val="005B76B2"/>
    <w:rsid w:val="005F67D2"/>
    <w:rsid w:val="0063558C"/>
    <w:rsid w:val="00735037"/>
    <w:rsid w:val="00771489"/>
    <w:rsid w:val="007E199B"/>
    <w:rsid w:val="00824A62"/>
    <w:rsid w:val="008958E4"/>
    <w:rsid w:val="008B7367"/>
    <w:rsid w:val="00903E95"/>
    <w:rsid w:val="00904190"/>
    <w:rsid w:val="00921118"/>
    <w:rsid w:val="00956E56"/>
    <w:rsid w:val="00976FE5"/>
    <w:rsid w:val="009D7B89"/>
    <w:rsid w:val="00A12AE3"/>
    <w:rsid w:val="00A73D9E"/>
    <w:rsid w:val="00AB3E34"/>
    <w:rsid w:val="00AC7EEC"/>
    <w:rsid w:val="00AF414F"/>
    <w:rsid w:val="00B15F6B"/>
    <w:rsid w:val="00B43126"/>
    <w:rsid w:val="00BC031A"/>
    <w:rsid w:val="00BF337D"/>
    <w:rsid w:val="00BF7D7B"/>
    <w:rsid w:val="00C6128A"/>
    <w:rsid w:val="00C92C1C"/>
    <w:rsid w:val="00CD67DD"/>
    <w:rsid w:val="00D0695A"/>
    <w:rsid w:val="00D14AC0"/>
    <w:rsid w:val="00D3464D"/>
    <w:rsid w:val="00D5213A"/>
    <w:rsid w:val="00DB0EF9"/>
    <w:rsid w:val="00DC1E88"/>
    <w:rsid w:val="00DF3B91"/>
    <w:rsid w:val="00E02E79"/>
    <w:rsid w:val="00E116F5"/>
    <w:rsid w:val="00E151BA"/>
    <w:rsid w:val="00E77124"/>
    <w:rsid w:val="00E81F08"/>
    <w:rsid w:val="00E84ABB"/>
    <w:rsid w:val="00EA6B27"/>
    <w:rsid w:val="00EC02BB"/>
    <w:rsid w:val="00EC7FFE"/>
    <w:rsid w:val="00EF056F"/>
    <w:rsid w:val="00EF1CCB"/>
    <w:rsid w:val="00EF46C4"/>
    <w:rsid w:val="00F16B36"/>
    <w:rsid w:val="00F51A0C"/>
    <w:rsid w:val="00F51FFA"/>
    <w:rsid w:val="00F72976"/>
    <w:rsid w:val="00FC1D33"/>
    <w:rsid w:val="00FD7650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line="365" w:lineRule="exact"/>
        <w:ind w:left="1191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6"/>
    <w:pPr>
      <w:spacing w:line="240" w:lineRule="auto"/>
      <w:ind w:left="0" w:right="0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816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816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57816"/>
    <w:rPr>
      <w:vertAlign w:val="superscript"/>
    </w:rPr>
  </w:style>
  <w:style w:type="character" w:styleId="a6">
    <w:name w:val="Strong"/>
    <w:basedOn w:val="a0"/>
    <w:uiPriority w:val="99"/>
    <w:qFormat/>
    <w:rsid w:val="00557816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EF1CC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1CCB"/>
    <w:rPr>
      <w:rFonts w:eastAsia="Times New Roman"/>
      <w:b w:val="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F1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001B-5216-42F6-B73A-619938D6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4294963028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4</cp:revision>
  <dcterms:created xsi:type="dcterms:W3CDTF">2019-04-01T10:09:00Z</dcterms:created>
  <dcterms:modified xsi:type="dcterms:W3CDTF">2019-03-29T11:01:00Z</dcterms:modified>
</cp:coreProperties>
</file>