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14" w:rsidRDefault="003C5314" w:rsidP="003C5314">
      <w:pPr>
        <w:pStyle w:val="aa"/>
        <w:jc w:val="left"/>
      </w:pPr>
      <w:bookmarkStart w:id="0" w:name="_GoBack"/>
      <w:bookmarkEnd w:id="0"/>
      <w:r>
        <w:t xml:space="preserve">                СОВЕТ ДЕПУТАТОВ</w:t>
      </w:r>
    </w:p>
    <w:p w:rsidR="003C5314" w:rsidRDefault="003C5314" w:rsidP="003C5314">
      <w:pPr>
        <w:pStyle w:val="aa"/>
        <w:jc w:val="left"/>
        <w:rPr>
          <w:sz w:val="16"/>
        </w:rPr>
      </w:pPr>
    </w:p>
    <w:p w:rsidR="003C5314" w:rsidRDefault="003C5314" w:rsidP="003C5314">
      <w:pPr>
        <w:pStyle w:val="aa"/>
        <w:jc w:val="left"/>
      </w:pPr>
      <w:r>
        <w:t>МУНИЦИПАЛЬНОГО ОБРАЗОВАНИЯ</w:t>
      </w:r>
    </w:p>
    <w:p w:rsidR="003C5314" w:rsidRDefault="003C5314" w:rsidP="003C5314">
      <w:pPr>
        <w:pStyle w:val="aa"/>
        <w:jc w:val="left"/>
        <w:rPr>
          <w:sz w:val="16"/>
        </w:rPr>
      </w:pPr>
    </w:p>
    <w:p w:rsidR="003C5314" w:rsidRDefault="003C5314" w:rsidP="003C5314">
      <w:pPr>
        <w:pStyle w:val="aa"/>
        <w:jc w:val="left"/>
      </w:pPr>
      <w:r>
        <w:t xml:space="preserve"> БАРАБАНОВСКИЙ СЕЛЬСОВЕТ</w:t>
      </w:r>
    </w:p>
    <w:p w:rsidR="003C5314" w:rsidRDefault="003C5314" w:rsidP="003C5314">
      <w:pPr>
        <w:pStyle w:val="aa"/>
        <w:jc w:val="left"/>
      </w:pPr>
    </w:p>
    <w:p w:rsidR="003C5314" w:rsidRDefault="003C5314" w:rsidP="003C5314">
      <w:pPr>
        <w:pStyle w:val="aa"/>
        <w:jc w:val="left"/>
      </w:pPr>
      <w:r>
        <w:t>НОВОСЕРГИЕВСКОГО РАЙОНА</w:t>
      </w:r>
    </w:p>
    <w:p w:rsidR="003C5314" w:rsidRDefault="003C5314" w:rsidP="003C5314">
      <w:pPr>
        <w:pStyle w:val="aa"/>
        <w:jc w:val="left"/>
      </w:pPr>
    </w:p>
    <w:p w:rsidR="003C5314" w:rsidRDefault="003C5314" w:rsidP="003C5314">
      <w:pPr>
        <w:pStyle w:val="aa"/>
        <w:jc w:val="left"/>
      </w:pPr>
      <w:r>
        <w:t xml:space="preserve">ОРЕНБУРГСКОЙ ОБЛАСТИ </w:t>
      </w:r>
    </w:p>
    <w:p w:rsidR="003C5314" w:rsidRDefault="003C5314" w:rsidP="003C5314">
      <w:pPr>
        <w:pStyle w:val="aa"/>
        <w:jc w:val="left"/>
      </w:pPr>
    </w:p>
    <w:p w:rsidR="003C5314" w:rsidRDefault="003C5314" w:rsidP="003C5314">
      <w:pPr>
        <w:pStyle w:val="aa"/>
        <w:jc w:val="left"/>
        <w:rPr>
          <w:sz w:val="40"/>
        </w:rPr>
      </w:pPr>
      <w:r>
        <w:rPr>
          <w:sz w:val="36"/>
        </w:rPr>
        <w:t xml:space="preserve">                 </w:t>
      </w:r>
      <w:r>
        <w:rPr>
          <w:sz w:val="40"/>
        </w:rPr>
        <w:t>РЕШЕНИЕ</w:t>
      </w:r>
    </w:p>
    <w:p w:rsidR="003C5314" w:rsidRDefault="003C5314" w:rsidP="003C5314">
      <w:pPr>
        <w:pStyle w:val="aa"/>
        <w:jc w:val="left"/>
        <w:rPr>
          <w:b w:val="0"/>
          <w:sz w:val="20"/>
        </w:rPr>
      </w:pPr>
      <w:r>
        <w:t xml:space="preserve"> </w:t>
      </w:r>
    </w:p>
    <w:p w:rsidR="003C5314" w:rsidRDefault="003C5314" w:rsidP="003C5314">
      <w:pPr>
        <w:pStyle w:val="aa"/>
        <w:jc w:val="left"/>
        <w:rPr>
          <w:b w:val="0"/>
        </w:rPr>
      </w:pPr>
    </w:p>
    <w:p w:rsidR="003C5314" w:rsidRDefault="001E1227" w:rsidP="003C5314">
      <w:pPr>
        <w:pStyle w:val="aa"/>
        <w:tabs>
          <w:tab w:val="left" w:pos="3510"/>
        </w:tabs>
        <w:jc w:val="left"/>
      </w:pPr>
      <w:r>
        <w:t xml:space="preserve">   От  15.04.2016</w:t>
      </w:r>
      <w:r w:rsidR="003C5314">
        <w:t xml:space="preserve"> №  10/2 р.С. </w:t>
      </w:r>
      <w:r w:rsidR="003C5314">
        <w:tab/>
      </w:r>
    </w:p>
    <w:p w:rsidR="003C5314" w:rsidRDefault="003C5314" w:rsidP="003C5314">
      <w:pPr>
        <w:pStyle w:val="aa"/>
        <w:jc w:val="left"/>
      </w:pPr>
    </w:p>
    <w:p w:rsidR="003C5314" w:rsidRDefault="009A63B4" w:rsidP="003C5314">
      <w:pPr>
        <w:pStyle w:val="aa"/>
        <w:jc w:val="left"/>
      </w:pPr>
      <w:r>
        <w:rPr>
          <w:noProof/>
          <w:sz w:val="20"/>
        </w:rPr>
        <mc:AlternateContent>
          <mc:Choice Requires="wps">
            <w:drawing>
              <wp:anchor distT="0" distB="0" distL="114300" distR="114300" simplePos="0" relativeHeight="251662336" behindDoc="0" locked="0" layoutInCell="1" allowOverlap="1">
                <wp:simplePos x="0" y="0"/>
                <wp:positionH relativeFrom="column">
                  <wp:posOffset>2809875</wp:posOffset>
                </wp:positionH>
                <wp:positionV relativeFrom="paragraph">
                  <wp:posOffset>33020</wp:posOffset>
                </wp:positionV>
                <wp:extent cx="285750" cy="0"/>
                <wp:effectExtent l="13335" t="6985" r="571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i5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3095625</wp:posOffset>
                </wp:positionH>
                <wp:positionV relativeFrom="paragraph">
                  <wp:posOffset>33020</wp:posOffset>
                </wp:positionV>
                <wp:extent cx="0" cy="323850"/>
                <wp:effectExtent l="13335" t="6985" r="571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sW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33020</wp:posOffset>
                </wp:positionV>
                <wp:extent cx="0" cy="323850"/>
                <wp:effectExtent l="13335" t="6985" r="571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54EgIAACc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333375" cy="0"/>
                <wp:effectExtent l="1333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rJEA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"/>
            </w:pict>
          </mc:Fallback>
        </mc:AlternateContent>
      </w:r>
      <w:r w:rsidR="003C5314">
        <w:t xml:space="preserve"> </w:t>
      </w:r>
    </w:p>
    <w:p w:rsidR="003C5314" w:rsidRPr="003C5314" w:rsidRDefault="003C5314" w:rsidP="003C5314">
      <w:pPr>
        <w:pStyle w:val="ac"/>
        <w:rPr>
          <w:rFonts w:ascii="Times New Roman" w:hAnsi="Times New Roman" w:cs="Times New Roman"/>
          <w:sz w:val="28"/>
          <w:szCs w:val="28"/>
        </w:rPr>
      </w:pPr>
      <w:r>
        <w:t xml:space="preserve"> </w:t>
      </w:r>
      <w:r w:rsidRPr="003C5314">
        <w:rPr>
          <w:rFonts w:ascii="Times New Roman" w:hAnsi="Times New Roman" w:cs="Times New Roman"/>
          <w:sz w:val="28"/>
          <w:szCs w:val="28"/>
        </w:rPr>
        <w:t xml:space="preserve">Об утверждении Положения </w:t>
      </w:r>
    </w:p>
    <w:p w:rsidR="003C5314" w:rsidRPr="003C5314" w:rsidRDefault="003C5314" w:rsidP="003C5314">
      <w:pPr>
        <w:pStyle w:val="ac"/>
        <w:rPr>
          <w:rFonts w:ascii="Times New Roman" w:hAnsi="Times New Roman" w:cs="Times New Roman"/>
          <w:sz w:val="28"/>
          <w:szCs w:val="28"/>
        </w:rPr>
      </w:pPr>
      <w:r w:rsidRPr="003C5314">
        <w:rPr>
          <w:rFonts w:ascii="Times New Roman" w:hAnsi="Times New Roman" w:cs="Times New Roman"/>
          <w:sz w:val="28"/>
          <w:szCs w:val="28"/>
        </w:rPr>
        <w:t xml:space="preserve"> «О публичных слушаниях»</w:t>
      </w:r>
    </w:p>
    <w:p w:rsidR="003C5314" w:rsidRDefault="003C5314" w:rsidP="003C5314">
      <w:pPr>
        <w:jc w:val="both"/>
        <w:rPr>
          <w:sz w:val="28"/>
          <w:szCs w:val="28"/>
        </w:rPr>
      </w:pPr>
    </w:p>
    <w:p w:rsidR="003C5314" w:rsidRPr="003C5314" w:rsidRDefault="003C5314" w:rsidP="003C5314">
      <w:pPr>
        <w:jc w:val="both"/>
        <w:rPr>
          <w:rFonts w:ascii="Times New Roman" w:hAnsi="Times New Roman" w:cs="Times New Roman"/>
          <w:sz w:val="28"/>
          <w:szCs w:val="28"/>
        </w:rPr>
      </w:pPr>
      <w:r w:rsidRPr="003C5314">
        <w:rPr>
          <w:rFonts w:ascii="Times New Roman" w:hAnsi="Times New Roman" w:cs="Times New Roman"/>
          <w:sz w:val="28"/>
          <w:szCs w:val="28"/>
        </w:rPr>
        <w:t xml:space="preserve">    В соответствии со статьей 28 Федерального закона от 6 октября 2003года  №  131-ФЗ «Об общих принципах организации местного самоуправления в Росийской Федерации»:</w:t>
      </w:r>
    </w:p>
    <w:p w:rsidR="003C5314" w:rsidRPr="003C5314" w:rsidRDefault="003C5314" w:rsidP="003C5314">
      <w:pPr>
        <w:jc w:val="both"/>
        <w:rPr>
          <w:rFonts w:ascii="Times New Roman" w:hAnsi="Times New Roman" w:cs="Times New Roman"/>
          <w:sz w:val="28"/>
          <w:szCs w:val="28"/>
        </w:rPr>
      </w:pPr>
    </w:p>
    <w:p w:rsidR="003C5314" w:rsidRPr="003C5314" w:rsidRDefault="003C5314" w:rsidP="003C5314">
      <w:pPr>
        <w:jc w:val="both"/>
        <w:rPr>
          <w:rFonts w:ascii="Times New Roman" w:hAnsi="Times New Roman" w:cs="Times New Roman"/>
          <w:sz w:val="28"/>
          <w:szCs w:val="28"/>
        </w:rPr>
      </w:pPr>
      <w:r w:rsidRPr="003C5314">
        <w:rPr>
          <w:rFonts w:ascii="Times New Roman" w:hAnsi="Times New Roman" w:cs="Times New Roman"/>
          <w:sz w:val="28"/>
          <w:szCs w:val="28"/>
        </w:rPr>
        <w:t>1.  Утвердить Положение  «О публичных слушаниях», согласно приложению.</w:t>
      </w:r>
    </w:p>
    <w:p w:rsidR="003C5314" w:rsidRPr="003C5314" w:rsidRDefault="003C5314" w:rsidP="003C5314">
      <w:pPr>
        <w:jc w:val="both"/>
        <w:rPr>
          <w:rFonts w:ascii="Times New Roman" w:hAnsi="Times New Roman" w:cs="Times New Roman"/>
          <w:sz w:val="28"/>
          <w:szCs w:val="28"/>
        </w:rPr>
      </w:pPr>
      <w:r>
        <w:rPr>
          <w:rFonts w:ascii="Times New Roman" w:hAnsi="Times New Roman" w:cs="Times New Roman"/>
          <w:sz w:val="28"/>
          <w:szCs w:val="28"/>
        </w:rPr>
        <w:t>2.Решение Совета д</w:t>
      </w:r>
      <w:r w:rsidR="00F5458C">
        <w:rPr>
          <w:rFonts w:ascii="Times New Roman" w:hAnsi="Times New Roman" w:cs="Times New Roman"/>
          <w:sz w:val="28"/>
          <w:szCs w:val="28"/>
        </w:rPr>
        <w:t>епутатов № 2\1</w:t>
      </w:r>
      <w:r>
        <w:rPr>
          <w:rFonts w:ascii="Times New Roman" w:hAnsi="Times New Roman" w:cs="Times New Roman"/>
          <w:sz w:val="28"/>
          <w:szCs w:val="28"/>
        </w:rPr>
        <w:t xml:space="preserve"> р.С от 03.11.2005 года считать утратившим силу.</w:t>
      </w:r>
    </w:p>
    <w:p w:rsidR="003C5314" w:rsidRPr="003C5314" w:rsidRDefault="003C5314" w:rsidP="003C5314">
      <w:pPr>
        <w:jc w:val="both"/>
        <w:rPr>
          <w:rFonts w:ascii="Times New Roman" w:hAnsi="Times New Roman" w:cs="Times New Roman"/>
          <w:sz w:val="28"/>
          <w:szCs w:val="28"/>
        </w:rPr>
      </w:pPr>
      <w:r>
        <w:rPr>
          <w:rFonts w:ascii="Times New Roman" w:hAnsi="Times New Roman" w:cs="Times New Roman"/>
          <w:sz w:val="28"/>
          <w:szCs w:val="28"/>
        </w:rPr>
        <w:t>3</w:t>
      </w:r>
      <w:r w:rsidRPr="003C5314">
        <w:rPr>
          <w:rFonts w:ascii="Times New Roman" w:hAnsi="Times New Roman" w:cs="Times New Roman"/>
          <w:sz w:val="28"/>
          <w:szCs w:val="28"/>
        </w:rPr>
        <w:t xml:space="preserve">. Данное решение вступает в силу  </w:t>
      </w:r>
      <w:r w:rsidR="00F5458C">
        <w:rPr>
          <w:rFonts w:ascii="Times New Roman" w:hAnsi="Times New Roman" w:cs="Times New Roman"/>
          <w:sz w:val="28"/>
          <w:szCs w:val="28"/>
        </w:rPr>
        <w:t>после его официального опубликования.</w:t>
      </w:r>
    </w:p>
    <w:p w:rsidR="003C5314" w:rsidRPr="003C5314" w:rsidRDefault="003C5314" w:rsidP="003C5314">
      <w:pPr>
        <w:jc w:val="both"/>
        <w:rPr>
          <w:rFonts w:ascii="Times New Roman" w:hAnsi="Times New Roman" w:cs="Times New Roman"/>
          <w:sz w:val="28"/>
          <w:szCs w:val="28"/>
        </w:rPr>
      </w:pPr>
    </w:p>
    <w:p w:rsidR="003C5314" w:rsidRDefault="003C5314" w:rsidP="003C5314">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Глава администрации  муниципального</w:t>
      </w:r>
    </w:p>
    <w:p w:rsidR="003C5314" w:rsidRDefault="003C5314" w:rsidP="003C5314">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образования Барабановский  сельсовет</w:t>
      </w:r>
      <w:r w:rsidRPr="00C80B32">
        <w:rPr>
          <w:rFonts w:ascii="Times New Roman" w:eastAsia="Times New Roman" w:hAnsi="Times New Roman"/>
          <w:sz w:val="28"/>
          <w:szCs w:val="28"/>
        </w:rPr>
        <w:t>-</w:t>
      </w:r>
    </w:p>
    <w:p w:rsidR="003C5314" w:rsidRPr="003C5314" w:rsidRDefault="003C5314" w:rsidP="003C5314">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w:t>
      </w:r>
      <w:r w:rsidRPr="00C80B32">
        <w:rPr>
          <w:rFonts w:ascii="Times New Roman" w:eastAsia="Times New Roman" w:hAnsi="Times New Roman"/>
          <w:sz w:val="28"/>
          <w:szCs w:val="28"/>
        </w:rPr>
        <w:t xml:space="preserve">редседатель Совета депутатов                                            </w:t>
      </w:r>
      <w:r>
        <w:rPr>
          <w:rFonts w:ascii="Times New Roman" w:eastAsia="Times New Roman" w:hAnsi="Times New Roman"/>
          <w:sz w:val="28"/>
          <w:szCs w:val="28"/>
        </w:rPr>
        <w:t>Киян В.Н</w:t>
      </w: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5C5FA6" w:rsidRPr="00C434D5" w:rsidRDefault="00C434D5" w:rsidP="00C434D5">
      <w:pPr>
        <w:pStyle w:val="ac"/>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FA6" w:rsidRPr="00C434D5">
        <w:rPr>
          <w:rFonts w:ascii="Times New Roman" w:hAnsi="Times New Roman" w:cs="Times New Roman"/>
          <w:sz w:val="28"/>
          <w:szCs w:val="28"/>
        </w:rPr>
        <w:t>ПОЛОЖЕНИЕ</w:t>
      </w:r>
    </w:p>
    <w:p w:rsidR="00C434D5" w:rsidRDefault="005C5FA6" w:rsidP="00C434D5">
      <w:pPr>
        <w:pStyle w:val="ac"/>
        <w:rPr>
          <w:rFonts w:ascii="Times New Roman" w:hAnsi="Times New Roman" w:cs="Times New Roman"/>
          <w:sz w:val="28"/>
          <w:szCs w:val="28"/>
        </w:rPr>
      </w:pPr>
      <w:r w:rsidRPr="00C434D5">
        <w:rPr>
          <w:rFonts w:ascii="Times New Roman" w:hAnsi="Times New Roman" w:cs="Times New Roman"/>
          <w:sz w:val="28"/>
          <w:szCs w:val="28"/>
        </w:rPr>
        <w:t>О ПУБЛИЧНЫХ СЛУШАНИЯХ</w:t>
      </w:r>
      <w:r w:rsidR="00C434D5">
        <w:rPr>
          <w:rFonts w:ascii="Times New Roman" w:hAnsi="Times New Roman" w:cs="Times New Roman"/>
          <w:sz w:val="28"/>
          <w:szCs w:val="28"/>
        </w:rPr>
        <w:t xml:space="preserve"> </w:t>
      </w:r>
      <w:r w:rsidR="00090AC4" w:rsidRPr="00C434D5">
        <w:rPr>
          <w:rFonts w:ascii="Times New Roman" w:hAnsi="Times New Roman" w:cs="Times New Roman"/>
          <w:sz w:val="28"/>
          <w:szCs w:val="28"/>
        </w:rPr>
        <w:t xml:space="preserve"> </w:t>
      </w:r>
      <w:r w:rsidR="00C434D5" w:rsidRPr="00C434D5">
        <w:rPr>
          <w:rFonts w:ascii="Times New Roman" w:hAnsi="Times New Roman" w:cs="Times New Roman"/>
          <w:sz w:val="28"/>
          <w:szCs w:val="28"/>
        </w:rPr>
        <w:t>В</w:t>
      </w:r>
      <w:r w:rsidR="00C434D5">
        <w:rPr>
          <w:rFonts w:ascii="Times New Roman" w:hAnsi="Times New Roman" w:cs="Times New Roman"/>
          <w:sz w:val="28"/>
          <w:szCs w:val="28"/>
        </w:rPr>
        <w:t xml:space="preserve"> </w:t>
      </w:r>
      <w:r w:rsidR="00C434D5" w:rsidRPr="00C434D5">
        <w:rPr>
          <w:rFonts w:ascii="Times New Roman" w:hAnsi="Times New Roman" w:cs="Times New Roman"/>
          <w:sz w:val="28"/>
          <w:szCs w:val="28"/>
        </w:rPr>
        <w:t>МУНИЦИПАЛЬНОМ ОБРАЗОВАНИИ</w:t>
      </w:r>
    </w:p>
    <w:p w:rsidR="00090AC4" w:rsidRPr="00C434D5" w:rsidRDefault="00C434D5" w:rsidP="00C434D5">
      <w:pPr>
        <w:pStyle w:val="ac"/>
        <w:rPr>
          <w:rFonts w:ascii="Times New Roman" w:hAnsi="Times New Roman" w:cs="Times New Roman"/>
          <w:sz w:val="28"/>
          <w:szCs w:val="28"/>
        </w:rPr>
      </w:pPr>
      <w:r>
        <w:rPr>
          <w:rFonts w:ascii="Times New Roman" w:hAnsi="Times New Roman" w:cs="Times New Roman"/>
          <w:sz w:val="28"/>
          <w:szCs w:val="28"/>
        </w:rPr>
        <w:t xml:space="preserve">                   </w:t>
      </w:r>
      <w:r w:rsidRPr="00C43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34D5">
        <w:rPr>
          <w:rFonts w:ascii="Times New Roman" w:hAnsi="Times New Roman" w:cs="Times New Roman"/>
          <w:sz w:val="28"/>
          <w:szCs w:val="28"/>
        </w:rPr>
        <w:t>БАРАБАНОВСКИЙ СЕЛЬСОВЕТ</w:t>
      </w:r>
    </w:p>
    <w:p w:rsidR="005C5FA6" w:rsidRPr="00C434D5" w:rsidRDefault="00C434D5" w:rsidP="00C434D5">
      <w:pPr>
        <w:rPr>
          <w:rFonts w:ascii="Times New Roman" w:hAnsi="Times New Roman" w:cs="Times New Roman"/>
          <w:b/>
          <w:sz w:val="24"/>
          <w:szCs w:val="24"/>
        </w:rPr>
      </w:pPr>
      <w:r w:rsidRPr="00C434D5">
        <w:rPr>
          <w:rFonts w:ascii="Times New Roman" w:hAnsi="Times New Roman" w:cs="Times New Roman"/>
          <w:b/>
          <w:sz w:val="24"/>
          <w:szCs w:val="24"/>
        </w:rPr>
        <w:t xml:space="preserve">                                                </w:t>
      </w:r>
      <w:r w:rsidR="005C5FA6" w:rsidRPr="00C434D5">
        <w:rPr>
          <w:rFonts w:ascii="Times New Roman" w:hAnsi="Times New Roman" w:cs="Times New Roman"/>
          <w:b/>
          <w:sz w:val="24"/>
          <w:szCs w:val="24"/>
        </w:rPr>
        <w:t>Глава 1. Общие положения</w:t>
      </w:r>
    </w:p>
    <w:p w:rsidR="005C5FA6" w:rsidRPr="008F699B" w:rsidRDefault="008F699B" w:rsidP="008F699B">
      <w:pPr>
        <w:pStyle w:val="ac"/>
        <w:rPr>
          <w:rFonts w:ascii="Times New Roman" w:hAnsi="Times New Roman" w:cs="Times New Roman"/>
        </w:rPr>
      </w:pPr>
      <w:r w:rsidRPr="008F699B">
        <w:rPr>
          <w:rFonts w:ascii="Times New Roman" w:hAnsi="Times New Roman" w:cs="Times New Roman"/>
        </w:rPr>
        <w:tab/>
      </w:r>
      <w:r w:rsidR="005C5FA6" w:rsidRPr="008F699B">
        <w:rPr>
          <w:rFonts w:ascii="Times New Roman" w:hAnsi="Times New Roman" w:cs="Times New Roman"/>
        </w:rPr>
        <w:t>1. Предмет правового регулирования</w:t>
      </w:r>
    </w:p>
    <w:p w:rsidR="008F699B" w:rsidRPr="008F699B" w:rsidRDefault="005C5FA6" w:rsidP="008F699B">
      <w:pPr>
        <w:pStyle w:val="ac"/>
        <w:rPr>
          <w:rFonts w:ascii="Times New Roman" w:hAnsi="Times New Roman" w:cs="Times New Roman"/>
        </w:rPr>
      </w:pPr>
      <w:r w:rsidRPr="008F699B">
        <w:rPr>
          <w:rFonts w:ascii="Times New Roman" w:hAnsi="Times New Roman" w:cs="Times New Roman"/>
        </w:rPr>
        <w:t>Настоящее Положение определяет порядок организации и проведения публичны</w:t>
      </w:r>
      <w:r w:rsidR="00725680" w:rsidRPr="008F699B">
        <w:rPr>
          <w:rFonts w:ascii="Times New Roman" w:hAnsi="Times New Roman" w:cs="Times New Roman"/>
        </w:rPr>
        <w:t>х слушаний в Барабановский сельсовет</w:t>
      </w:r>
      <w:r w:rsidRPr="008F699B">
        <w:rPr>
          <w:rFonts w:ascii="Times New Roman" w:hAnsi="Times New Roman" w:cs="Times New Roman"/>
        </w:rPr>
        <w:t xml:space="preserve"> (далее - муниципальное образование).</w:t>
      </w:r>
    </w:p>
    <w:p w:rsidR="005C5FA6" w:rsidRPr="008F699B" w:rsidRDefault="008F699B" w:rsidP="008F699B">
      <w:pPr>
        <w:pStyle w:val="ac"/>
        <w:rPr>
          <w:rFonts w:ascii="Times New Roman" w:hAnsi="Times New Roman" w:cs="Times New Roman"/>
        </w:rPr>
      </w:pPr>
      <w:r w:rsidRPr="008F699B">
        <w:rPr>
          <w:rFonts w:ascii="Times New Roman" w:hAnsi="Times New Roman" w:cs="Times New Roman"/>
        </w:rPr>
        <w:tab/>
      </w:r>
      <w:r w:rsidR="005C5FA6" w:rsidRPr="008F699B">
        <w:rPr>
          <w:rFonts w:ascii="Times New Roman" w:hAnsi="Times New Roman" w:cs="Times New Roman"/>
        </w:rPr>
        <w:t>2. Правовая основа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Правовую основу проведения публичных слушаний в муниципальном образовании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Устав муниципального образования, нормативные правовые акты Совета поселения, настоящее Положение.</w:t>
      </w:r>
    </w:p>
    <w:p w:rsidR="005C5FA6" w:rsidRPr="008F699B" w:rsidRDefault="008F699B" w:rsidP="008F699B">
      <w:pPr>
        <w:pStyle w:val="ac"/>
        <w:rPr>
          <w:rFonts w:ascii="Times New Roman" w:hAnsi="Times New Roman" w:cs="Times New Roman"/>
        </w:rPr>
      </w:pPr>
      <w:r w:rsidRPr="008F699B">
        <w:rPr>
          <w:rFonts w:ascii="Times New Roman" w:hAnsi="Times New Roman" w:cs="Times New Roman"/>
        </w:rPr>
        <w:tab/>
      </w:r>
      <w:r w:rsidR="005C5FA6" w:rsidRPr="008F699B">
        <w:rPr>
          <w:rFonts w:ascii="Times New Roman" w:hAnsi="Times New Roman" w:cs="Times New Roman"/>
        </w:rPr>
        <w:t>3. Термины и определения, используемые в настоящем Положении</w:t>
      </w:r>
    </w:p>
    <w:p w:rsidR="005C5FA6" w:rsidRPr="008F699B" w:rsidRDefault="008F699B" w:rsidP="008F699B">
      <w:pPr>
        <w:pStyle w:val="ac"/>
        <w:rPr>
          <w:rFonts w:ascii="Times New Roman" w:hAnsi="Times New Roman" w:cs="Times New Roman"/>
        </w:rPr>
      </w:pPr>
      <w:r w:rsidRPr="008F699B">
        <w:rPr>
          <w:rFonts w:ascii="Times New Roman" w:hAnsi="Times New Roman" w:cs="Times New Roman"/>
        </w:rPr>
        <w:tab/>
      </w:r>
      <w:r w:rsidR="005C5FA6" w:rsidRPr="008F699B">
        <w:rPr>
          <w:rFonts w:ascii="Times New Roman" w:hAnsi="Times New Roman" w:cs="Times New Roman"/>
        </w:rPr>
        <w:t>3.1. Публичные слушания - 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w:t>
      </w:r>
    </w:p>
    <w:p w:rsidR="005C5FA6" w:rsidRPr="008F699B" w:rsidRDefault="008F699B" w:rsidP="008F699B">
      <w:pPr>
        <w:pStyle w:val="ac"/>
        <w:rPr>
          <w:rFonts w:ascii="Times New Roman" w:hAnsi="Times New Roman" w:cs="Times New Roman"/>
        </w:rPr>
      </w:pPr>
      <w:r w:rsidRPr="008F699B">
        <w:rPr>
          <w:rFonts w:ascii="Times New Roman" w:hAnsi="Times New Roman" w:cs="Times New Roman"/>
        </w:rPr>
        <w:tab/>
      </w:r>
      <w:r w:rsidR="005C5FA6" w:rsidRPr="008F699B">
        <w:rPr>
          <w:rFonts w:ascii="Times New Roman" w:hAnsi="Times New Roman" w:cs="Times New Roman"/>
        </w:rPr>
        <w:t>3.2. Территория проведения публичных слушаний - территория муниципального образования,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w:t>
      </w:r>
    </w:p>
    <w:p w:rsidR="005C5FA6" w:rsidRPr="008F699B" w:rsidRDefault="008F699B" w:rsidP="008F699B">
      <w:pPr>
        <w:pStyle w:val="ac"/>
        <w:rPr>
          <w:rFonts w:ascii="Times New Roman" w:hAnsi="Times New Roman" w:cs="Times New Roman"/>
        </w:rPr>
      </w:pPr>
      <w:r w:rsidRPr="008F699B">
        <w:rPr>
          <w:rFonts w:ascii="Times New Roman" w:hAnsi="Times New Roman" w:cs="Times New Roman"/>
        </w:rPr>
        <w:tab/>
      </w:r>
      <w:r w:rsidR="005C5FA6" w:rsidRPr="008F699B">
        <w:rPr>
          <w:rFonts w:ascii="Times New Roman" w:hAnsi="Times New Roman" w:cs="Times New Roman"/>
        </w:rPr>
        <w:t>3.3. Организатор публичных слушаний (далее – Организатор) - орган местного самоуправления, должностное лицо, комиссия по подготовке проекта правил землепользования и застройки, создаваемая в соответствии с Градостроительным Кодексом Российской Федерации – далее комиссия, уполномоченные на организацию и проведение публичных слушаний.</w:t>
      </w:r>
    </w:p>
    <w:p w:rsidR="005C5FA6" w:rsidRPr="008F699B" w:rsidRDefault="008F699B" w:rsidP="008F699B">
      <w:pPr>
        <w:pStyle w:val="ac"/>
        <w:rPr>
          <w:rFonts w:ascii="Times New Roman" w:hAnsi="Times New Roman" w:cs="Times New Roman"/>
        </w:rPr>
      </w:pPr>
      <w:r w:rsidRPr="008F699B">
        <w:rPr>
          <w:rFonts w:ascii="Times New Roman" w:hAnsi="Times New Roman" w:cs="Times New Roman"/>
          <w:b/>
        </w:rPr>
        <w:tab/>
      </w:r>
      <w:r w:rsidR="005C5FA6" w:rsidRPr="008F699B">
        <w:rPr>
          <w:rFonts w:ascii="Times New Roman" w:hAnsi="Times New Roman" w:cs="Times New Roman"/>
          <w:b/>
        </w:rPr>
        <w:t>4. Срок</w:t>
      </w:r>
      <w:r w:rsidR="00465286" w:rsidRPr="008F699B">
        <w:rPr>
          <w:rFonts w:ascii="Times New Roman" w:hAnsi="Times New Roman" w:cs="Times New Roman"/>
          <w:b/>
        </w:rPr>
        <w:t xml:space="preserve"> и время</w:t>
      </w:r>
      <w:r w:rsidR="005C5FA6" w:rsidRPr="008F699B">
        <w:rPr>
          <w:rFonts w:ascii="Times New Roman" w:hAnsi="Times New Roman" w:cs="Times New Roman"/>
          <w:b/>
        </w:rPr>
        <w:t xml:space="preserve"> проведения публичных слушаний</w:t>
      </w:r>
      <w:r w:rsidR="00465286" w:rsidRPr="008F699B">
        <w:rPr>
          <w:rFonts w:ascii="Times New Roman" w:hAnsi="Times New Roman" w:cs="Times New Roman"/>
        </w:rPr>
        <w:t>.</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Публичные слушания проводятся не позднее 15 дней со дня опубликования (обнародования) принятого муниципального правового акта о назначении публичных слушаний, за исключением случаев, указанных в настоящем Положении.</w:t>
      </w:r>
    </w:p>
    <w:p w:rsidR="0087687E" w:rsidRPr="008F699B" w:rsidRDefault="0087687E" w:rsidP="008F699B">
      <w:pPr>
        <w:pStyle w:val="ac"/>
        <w:rPr>
          <w:rFonts w:ascii="Times New Roman" w:hAnsi="Times New Roman" w:cs="Times New Roman"/>
        </w:rPr>
      </w:pPr>
      <w:r w:rsidRPr="008F699B">
        <w:rPr>
          <w:rFonts w:ascii="Times New Roman" w:hAnsi="Times New Roman" w:cs="Times New Roman"/>
        </w:rPr>
        <w:t>Публичные слушания назначаются не раннее 7 часов и заканчиваются не позднее 23часов местного времени.</w:t>
      </w:r>
    </w:p>
    <w:p w:rsidR="005C5FA6" w:rsidRPr="008F699B" w:rsidRDefault="008F699B" w:rsidP="008F699B">
      <w:pPr>
        <w:pStyle w:val="ac"/>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5C5FA6" w:rsidRPr="008F699B">
        <w:rPr>
          <w:rFonts w:ascii="Times New Roman" w:hAnsi="Times New Roman" w:cs="Times New Roman"/>
          <w:b/>
        </w:rPr>
        <w:t>Глава 2. Вопросы, проекты муниципальных правовых актов, выносимые на публичные слушания</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5. Вопросы, проекты муниципальных правовых актов, в</w:t>
      </w:r>
      <w:r>
        <w:rPr>
          <w:rFonts w:ascii="Times New Roman" w:hAnsi="Times New Roman" w:cs="Times New Roman"/>
          <w:b/>
        </w:rPr>
        <w:t>ыносимые на публичные слушания.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На публичных слушаниях могут быть рассмотрены только вопросы местного значения.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На публичные слушания в обязательном порядке выносятся: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 проект Устава муниципального образования, а также проект решения Совета поселения о внесении изменений и дополнений в Устав муниципального образования (кроме случаев внесения изменений в Устав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 проект решения Совета поселения о бюджете поселения на очередной финансовый год и проект решения Совета поселения об утверждении отчета об исполнении бюджета поселения;</w:t>
      </w:r>
    </w:p>
    <w:p w:rsidR="003E29D4"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3) проекты планов и программ разв</w:t>
      </w:r>
      <w:r w:rsidR="00925060" w:rsidRPr="008F699B">
        <w:rPr>
          <w:rFonts w:ascii="Times New Roman" w:hAnsi="Times New Roman" w:cs="Times New Roman"/>
        </w:rPr>
        <w:t>ития муниципального образования, проекты правил благоустройсква</w:t>
      </w:r>
      <w:r w:rsidR="003E29D4" w:rsidRPr="008F699B">
        <w:rPr>
          <w:rFonts w:ascii="Times New Roman" w:hAnsi="Times New Roman" w:cs="Times New Roman"/>
        </w:rPr>
        <w:t xml:space="preserve"> </w:t>
      </w:r>
      <w:r w:rsidR="00925060" w:rsidRPr="008F699B">
        <w:rPr>
          <w:rFonts w:ascii="Times New Roman" w:hAnsi="Times New Roman" w:cs="Times New Roman"/>
        </w:rPr>
        <w:t>;</w:t>
      </w:r>
    </w:p>
    <w:p w:rsidR="0022172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 xml:space="preserve">4) вопрос о преобразовании муниципального </w:t>
      </w:r>
      <w:r w:rsidR="00E61E35" w:rsidRPr="008F699B">
        <w:rPr>
          <w:rFonts w:ascii="Times New Roman" w:hAnsi="Times New Roman" w:cs="Times New Roman"/>
        </w:rPr>
        <w:t>образования ,за исключением случаев если в соответствии со ст. 13 ФЗ-131 для преобразования М.О. требуется согласие населения М.О. выраженного путём голосования либо на сходах граждан.</w:t>
      </w:r>
      <w:r w:rsidR="00221726" w:rsidRPr="008F699B">
        <w:rPr>
          <w:rFonts w:ascii="Times New Roman" w:hAnsi="Times New Roman" w:cs="Times New Roman"/>
        </w:rPr>
        <w:t xml:space="preserve"> </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5) проект генерального плана поселения, проект изменений, вносимых в генеральный план;</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6) проект правил землепользования и застройки на территории муниципального образования, проект изменений, вносимых в указанные правила;</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7) вопрос о предоставлении разрешения на условно разрешенный вид использования земельного участка или объекта капитального строительства;</w:t>
      </w:r>
    </w:p>
    <w:p w:rsidR="005C5FA6" w:rsidRPr="008F699B" w:rsidRDefault="008F699B" w:rsidP="008F699B">
      <w:pPr>
        <w:pStyle w:val="ac"/>
        <w:rPr>
          <w:rFonts w:ascii="Times New Roman" w:hAnsi="Times New Roman" w:cs="Times New Roman"/>
        </w:rPr>
      </w:pPr>
      <w:r>
        <w:rPr>
          <w:rFonts w:ascii="Times New Roman" w:hAnsi="Times New Roman" w:cs="Times New Roman"/>
        </w:rPr>
        <w:lastRenderedPageBreak/>
        <w:tab/>
      </w:r>
      <w:r w:rsidR="005C5FA6" w:rsidRPr="008F699B">
        <w:rPr>
          <w:rFonts w:ascii="Times New Roman" w:hAnsi="Times New Roman" w:cs="Times New Roman"/>
        </w:rPr>
        <w:t>8)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9)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10) проекты планировки территории и проекты межевания территории, подготовленные в составе документации по планировке территории.</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6. Иные проекты муниципальных правовых актов, выносимые на публичные слушания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На публичные слушания могут быть вынесены иные проекты муниципальных правовых актов, предусмотренные федеральным</w:t>
      </w:r>
      <w:r w:rsidR="00725680" w:rsidRPr="008F699B">
        <w:rPr>
          <w:rFonts w:ascii="Times New Roman" w:hAnsi="Times New Roman" w:cs="Times New Roman"/>
        </w:rPr>
        <w:t>и законами, законами Оренбургской</w:t>
      </w:r>
      <w:r w:rsidRPr="008F699B">
        <w:rPr>
          <w:rFonts w:ascii="Times New Roman" w:hAnsi="Times New Roman" w:cs="Times New Roman"/>
        </w:rPr>
        <w:t xml:space="preserve"> области, Уставом поселения, по инициативе населения, Совета поселения - далее представительный орган муниципального образования, Главы сельского поселения - далее глава муниципального образования.</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Глава 3. Гарантии прав граждан на участие в публичных слушаниях</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7. Право граждан на участие в публичных слушаниях</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16-летнего возраста.</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8. Право инициирования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 реализуемое в порядке, установленном пунктом 14 настоящего Положения.</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9. Гарантии заблаговременного оповещения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9.1. Лицам, указанным в пункте 7 настоящего Положения, гарантируется заблаговременное - не менее чем за 15 дней до дня проведения публичных слушаний - оповещение о предстоящих публичных слушаниях.</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9.2. Оповещение осуществляется посредством опубликования (обнародования) муниципального правового акта о назначении публичных слушаний в средствах массовой информации в порядке, установленном для официального опубликования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10. Гарантии получения информации, необходимой для участия в публичных слушаниях</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10.1. Лицам, указанным в пункте 7 настоящего Положения,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10.2. Проект муниципального правового акта, выносимый на публичные слушания, оформленный в качестве приложения к муниципальному правовому акту о назначении публичных слушаний, доводится до сведения граждан, проживающих на территории проведения публичных слушаний, в соответствии с пунктом 9.2. настоящего Положения.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Иной проект муниципального правового акта, выносимый на публичные слушания,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не менее чем за 15 дней до дня проведения публичных слушаний. Проект муниципального правового акта дополнительно может размещаться на официальном сайте муниципального образования в сети «Интернет».</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10.3. Гражданам гарантируется получение иной информации, необходимой для участия в публичных слушаниях, в порядке, установленном настоящим Положением.</w:t>
      </w:r>
    </w:p>
    <w:p w:rsidR="005C5FA6" w:rsidRPr="008F699B" w:rsidRDefault="008F699B" w:rsidP="008F699B">
      <w:pPr>
        <w:pStyle w:val="ac"/>
        <w:rPr>
          <w:rFonts w:ascii="Times New Roman" w:hAnsi="Times New Roman" w:cs="Times New Roman"/>
          <w:b/>
        </w:rPr>
      </w:pPr>
      <w:r>
        <w:rPr>
          <w:rFonts w:ascii="Times New Roman" w:hAnsi="Times New Roman" w:cs="Times New Roman"/>
          <w:b/>
        </w:rPr>
        <w:tab/>
      </w:r>
      <w:r w:rsidR="005C5FA6" w:rsidRPr="008F699B">
        <w:rPr>
          <w:rFonts w:ascii="Times New Roman" w:hAnsi="Times New Roman" w:cs="Times New Roman"/>
          <w:b/>
        </w:rPr>
        <w:t>11. Иные гарантии прав граждан на участие в публичных слушаниях</w:t>
      </w:r>
    </w:p>
    <w:p w:rsidR="005C5FA6" w:rsidRDefault="005C5FA6" w:rsidP="008F699B">
      <w:pPr>
        <w:pStyle w:val="ac"/>
        <w:rPr>
          <w:rFonts w:ascii="Times New Roman" w:hAnsi="Times New Roman" w:cs="Times New Roman"/>
        </w:rPr>
      </w:pPr>
      <w:r w:rsidRPr="008F699B">
        <w:rPr>
          <w:rFonts w:ascii="Times New Roman" w:hAnsi="Times New Roman" w:cs="Times New Roman"/>
        </w:rPr>
        <w:t>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установленном настоящим Положением.</w:t>
      </w:r>
    </w:p>
    <w:p w:rsidR="008F699B" w:rsidRPr="008F699B" w:rsidRDefault="008F699B" w:rsidP="008F699B">
      <w:pPr>
        <w:pStyle w:val="ac"/>
        <w:rPr>
          <w:rFonts w:ascii="Times New Roman" w:hAnsi="Times New Roman" w:cs="Times New Roman"/>
        </w:rPr>
      </w:pPr>
    </w:p>
    <w:p w:rsidR="005C5FA6" w:rsidRPr="008F699B" w:rsidRDefault="008F699B" w:rsidP="008F699B">
      <w:pPr>
        <w:pStyle w:val="ac"/>
        <w:rPr>
          <w:rFonts w:ascii="Times New Roman" w:hAnsi="Times New Roman" w:cs="Times New Roman"/>
          <w:b/>
        </w:rPr>
      </w:pPr>
      <w:r>
        <w:rPr>
          <w:rFonts w:ascii="Times New Roman" w:hAnsi="Times New Roman" w:cs="Times New Roman"/>
        </w:rPr>
        <w:tab/>
      </w:r>
      <w:r w:rsidR="005C5FA6" w:rsidRPr="008F699B">
        <w:rPr>
          <w:rFonts w:ascii="Times New Roman" w:hAnsi="Times New Roman" w:cs="Times New Roman"/>
          <w:b/>
        </w:rPr>
        <w:t>Глава 4. Порядок выдвижения инициативы о проведении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lastRenderedPageBreak/>
        <w:tab/>
      </w:r>
      <w:r w:rsidR="005C5FA6" w:rsidRPr="008F699B">
        <w:rPr>
          <w:rFonts w:ascii="Times New Roman" w:hAnsi="Times New Roman" w:cs="Times New Roman"/>
        </w:rPr>
        <w:t>12. Субъекты выдвижения инициативы о проведении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Правом выдвижения инициативы проведения публичных слушаний обладают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глава муниципального образования, представительный орган муниципального образования.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13. Вопросы, проекты муниципальных правовых актов, выносимые на публичные слушания по инициативе главы муниципального образования, представительного органа муниципального образования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Глава муниципального образования в обязательном порядке инициирует проведение публичных слушаний по вопросам, проектам муниципальных правовых актов, указанным в подпунктах 4-10 пункта 5 настоящего Положения.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Представительный орган муниципального образования в обязательном порядке инициирует проведение публичных слушаний по проектам муниципальных правовых актов, указанным в подпунктах 1-3 пункта 5 настоящего Положения.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14. Порядок выдвижения инициативы проведения публичных слушаний гражданами Российской Федерации, проживающими на территории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реализуют право выдвижения инициативы проведения публичных слушаний по вопросу, проекту муниципального правового акта, указанному в пункте 5 настоящего Положения, за исключением подпунктов 5-10, в порядке, установленном Положением о правотворческой инициативе граждан.</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15. Порядок реализации инициативы проведения публичных слушаний главой муниципального образования, представительным органом муниципального образования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Инициатива главы муниципального образования, представительного органа муниципального образования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главой муниципального образования или представительным органом муниципального образования.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Глава 5. Порядок назначения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16. Должностное лицо, орган местного самоуправления, уполномоченные на назначение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Назначение публичных слушаний оформляется муниципальным правовым актом, принимаемым представительным органом муниципального образования или главой муниципального образования.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17. Содержание муниципального правового акта о назначении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Муниципальный правовой акт о назначении публичных слушаний в обязательном порядке должен содержать:</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а) ссылку на инициатора вынесения вопроса, проекта муниципального правового акта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б) формулировку вопроса, наименование проекта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в) указание на территорию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г) дата, время и место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д) указание на Организатора;</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е) 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ж) перечень мероприятий, необходимых для организации и проведения публичных слушаний, в виде календарного плана с указанием мероприятия, сроков исполнения, ответственного исполнителя.</w:t>
      </w:r>
    </w:p>
    <w:p w:rsidR="00632A11" w:rsidRDefault="005C5FA6" w:rsidP="008F699B">
      <w:pPr>
        <w:pStyle w:val="ac"/>
        <w:rPr>
          <w:rFonts w:ascii="Times New Roman" w:hAnsi="Times New Roman" w:cs="Times New Roman"/>
        </w:rPr>
      </w:pPr>
      <w:r w:rsidRPr="008F699B">
        <w:rPr>
          <w:rFonts w:ascii="Times New Roman" w:hAnsi="Times New Roman" w:cs="Times New Roman"/>
        </w:rPr>
        <w:lastRenderedPageBreak/>
        <w:t>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w:t>
      </w:r>
    </w:p>
    <w:p w:rsidR="008F699B" w:rsidRPr="008F699B" w:rsidRDefault="008F699B" w:rsidP="008F699B">
      <w:pPr>
        <w:pStyle w:val="ac"/>
        <w:rPr>
          <w:rFonts w:ascii="Times New Roman" w:hAnsi="Times New Roman" w:cs="Times New Roman"/>
        </w:rPr>
      </w:pPr>
      <w:r>
        <w:rPr>
          <w:rFonts w:ascii="Times New Roman" w:hAnsi="Times New Roman" w:cs="Times New Roman"/>
        </w:rPr>
        <w:t xml:space="preserve"> </w:t>
      </w:r>
    </w:p>
    <w:p w:rsidR="00632A11" w:rsidRPr="008F699B" w:rsidRDefault="008F699B" w:rsidP="008F699B">
      <w:pPr>
        <w:pStyle w:val="ac"/>
        <w:rPr>
          <w:rFonts w:ascii="Times New Roman" w:hAnsi="Times New Roman" w:cs="Times New Roman"/>
          <w:b/>
        </w:rPr>
      </w:pPr>
      <w:r>
        <w:rPr>
          <w:rFonts w:ascii="Times New Roman" w:hAnsi="Times New Roman" w:cs="Times New Roman"/>
        </w:rPr>
        <w:tab/>
      </w:r>
      <w:r w:rsidR="00632A11" w:rsidRPr="008F699B">
        <w:rPr>
          <w:rFonts w:ascii="Times New Roman" w:hAnsi="Times New Roman" w:cs="Times New Roman"/>
        </w:rPr>
        <w:t xml:space="preserve"> </w:t>
      </w:r>
      <w:r w:rsidR="00632A11" w:rsidRPr="008F699B">
        <w:rPr>
          <w:rFonts w:ascii="Times New Roman" w:hAnsi="Times New Roman" w:cs="Times New Roman"/>
          <w:b/>
        </w:rPr>
        <w:t>Глава 6. Сроки, порядок организации и проведения публичных слушаний</w:t>
      </w:r>
    </w:p>
    <w:p w:rsidR="008F699B" w:rsidRDefault="008F699B" w:rsidP="008F699B">
      <w:pPr>
        <w:pStyle w:val="ac"/>
        <w:rPr>
          <w:rFonts w:ascii="Times New Roman" w:hAnsi="Times New Roman" w:cs="Times New Roman"/>
        </w:rPr>
      </w:pPr>
    </w:p>
    <w:p w:rsidR="00C434D5" w:rsidRPr="008F699B" w:rsidRDefault="008F699B" w:rsidP="008F699B">
      <w:pPr>
        <w:pStyle w:val="ac"/>
        <w:rPr>
          <w:rFonts w:ascii="Times New Roman" w:hAnsi="Times New Roman" w:cs="Times New Roman"/>
        </w:rPr>
      </w:pPr>
      <w:r>
        <w:rPr>
          <w:rFonts w:ascii="Times New Roman" w:hAnsi="Times New Roman" w:cs="Times New Roman"/>
        </w:rPr>
        <w:tab/>
      </w:r>
      <w:r w:rsidR="00C434D5" w:rsidRPr="008F699B">
        <w:rPr>
          <w:rFonts w:ascii="Times New Roman" w:hAnsi="Times New Roman" w:cs="Times New Roman"/>
        </w:rPr>
        <w:t>18. Специальные сроки проведения публичных слушаний:</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 Публичные слушания по указанным проектам проводятся не позднее, чем за 10 дней до дня их  рассмотрения  советом депутатов;</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срок проведения публичных слушаний по проектам генерального плана поселения с момента оповещения жителей муниципального образования о времени и месте их проведения до дня</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опубликования заключения о результатах публичных слушаний составляет не менее одного месяца и не более трех месяцев;</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продолжительность публичных слушаний по проекту правил землепользования и застройки составляет не менее двух и не более четырех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w:t>
      </w:r>
    </w:p>
    <w:p w:rsidR="00D90B1B" w:rsidRPr="008F699B" w:rsidRDefault="00C434D5" w:rsidP="008F699B">
      <w:pPr>
        <w:pStyle w:val="ac"/>
        <w:rPr>
          <w:rFonts w:ascii="Times New Roman" w:hAnsi="Times New Roman" w:cs="Times New Roman"/>
        </w:rPr>
      </w:pPr>
      <w:r w:rsidRPr="008F699B">
        <w:rPr>
          <w:rFonts w:ascii="Times New Roman" w:hAnsi="Times New Roman" w:cs="Times New Roman"/>
        </w:rPr>
        <w:t>Публичные слушания по вопросам, указанным в пп.4-10. Пункта 5, назначаются главой поселения и проводятся совместно с органами местного самоуправления муниципального образования в порядке, предусмотренном Градостроительным кодексом Российской Федерации. Их проведение возлагается на администрацию  муниципального образования  Барабановский сельсовет  (далее — Администрация) или специально образованную  комиссию</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D90B1B" w:rsidRPr="008F699B">
        <w:rPr>
          <w:rFonts w:ascii="Times New Roman" w:hAnsi="Times New Roman" w:cs="Times New Roman"/>
        </w:rPr>
        <w:t>19</w:t>
      </w:r>
      <w:r w:rsidR="005C5FA6" w:rsidRPr="008F699B">
        <w:rPr>
          <w:rFonts w:ascii="Times New Roman" w:hAnsi="Times New Roman" w:cs="Times New Roman"/>
        </w:rPr>
        <w:t>. Лицо, уполномоченное на организацию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Организацию публичных слушаний осуществляет Организатор.</w:t>
      </w:r>
    </w:p>
    <w:p w:rsidR="005C5FA6" w:rsidRPr="008F699B" w:rsidRDefault="008F699B" w:rsidP="008F699B">
      <w:pPr>
        <w:pStyle w:val="ac"/>
        <w:rPr>
          <w:rFonts w:ascii="Times New Roman" w:hAnsi="Times New Roman" w:cs="Times New Roman"/>
        </w:rPr>
      </w:pPr>
      <w:r>
        <w:rPr>
          <w:rFonts w:ascii="Times New Roman" w:hAnsi="Times New Roman" w:cs="Times New Roman"/>
        </w:rPr>
        <w:tab/>
        <w:t>19.1</w:t>
      </w:r>
      <w:r w:rsidR="005C5FA6" w:rsidRPr="008F699B">
        <w:rPr>
          <w:rFonts w:ascii="Times New Roman" w:hAnsi="Times New Roman" w:cs="Times New Roman"/>
        </w:rPr>
        <w:t xml:space="preserve"> Мероприятия по организации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19.2</w:t>
      </w:r>
      <w:r w:rsidR="005C5FA6" w:rsidRPr="008F699B">
        <w:rPr>
          <w:rFonts w:ascii="Times New Roman" w:hAnsi="Times New Roman" w:cs="Times New Roman"/>
        </w:rPr>
        <w:t>. В ходе организации проведения публичных слушаний Организатор осуществляет мероприятия, предусмотренные муниципальным правовым актом о назначении публичных слушаний, в том числе заблаговременное оповещение граждан о проведении публичных слушаний, предоставление иной информации, необходимой для участия в публичных слушаниях, осуществляет подготовку помещения для проведения публичных слушаний (наличие электроснабжения, теплоснабжения, посадочных мест).</w:t>
      </w:r>
    </w:p>
    <w:p w:rsidR="005C5FA6" w:rsidRPr="008F699B" w:rsidRDefault="008F699B" w:rsidP="008F699B">
      <w:pPr>
        <w:pStyle w:val="ac"/>
        <w:rPr>
          <w:rFonts w:ascii="Times New Roman" w:hAnsi="Times New Roman" w:cs="Times New Roman"/>
        </w:rPr>
      </w:pPr>
      <w:r>
        <w:rPr>
          <w:rFonts w:ascii="Times New Roman" w:hAnsi="Times New Roman" w:cs="Times New Roman"/>
        </w:rPr>
        <w:tab/>
        <w:t>19.3</w:t>
      </w:r>
      <w:r w:rsidR="005C5FA6" w:rsidRPr="008F699B">
        <w:rPr>
          <w:rFonts w:ascii="Times New Roman" w:hAnsi="Times New Roman" w:cs="Times New Roman"/>
        </w:rPr>
        <w:t xml:space="preserve"> Организатор осуществляет свод и обобщение заблаговременно поступивших от граждан, иных заинтересованных лиц замечаний и предложений на проект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20</w:t>
      </w:r>
      <w:r w:rsidR="005C5FA6" w:rsidRPr="008F699B">
        <w:rPr>
          <w:rFonts w:ascii="Times New Roman" w:hAnsi="Times New Roman" w:cs="Times New Roman"/>
        </w:rPr>
        <w:t>. Лицо, уполномоченное на проведение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Публичные слушания проводит Организатор.</w:t>
      </w:r>
    </w:p>
    <w:p w:rsidR="005C5FA6" w:rsidRPr="008F699B" w:rsidRDefault="008F699B" w:rsidP="008F699B">
      <w:pPr>
        <w:pStyle w:val="ac"/>
        <w:rPr>
          <w:rFonts w:ascii="Times New Roman" w:hAnsi="Times New Roman" w:cs="Times New Roman"/>
        </w:rPr>
      </w:pPr>
      <w:r>
        <w:rPr>
          <w:rFonts w:ascii="Times New Roman" w:hAnsi="Times New Roman" w:cs="Times New Roman"/>
        </w:rPr>
        <w:tab/>
        <w:t>21</w:t>
      </w:r>
      <w:r w:rsidR="005C5FA6" w:rsidRPr="008F699B">
        <w:rPr>
          <w:rFonts w:ascii="Times New Roman" w:hAnsi="Times New Roman" w:cs="Times New Roman"/>
        </w:rPr>
        <w:t>. Установление числа граждан, участвующих в публичных слушаниях</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До начала публичных слушаний Организатор устанавливает число граждан, принимающих участие в публичных слушаниях, проверят право граждан на участие в публичных слушаниях (достижение 16-летнего возраста, проживание на территории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22</w:t>
      </w:r>
      <w:r w:rsidR="005C5FA6" w:rsidRPr="008F699B">
        <w:rPr>
          <w:rFonts w:ascii="Times New Roman" w:hAnsi="Times New Roman" w:cs="Times New Roman"/>
        </w:rPr>
        <w:t>.Председатель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Ведение публичных слушаний осуществляет Организатор, либо представитель Организатора - далее Председатель.</w:t>
      </w:r>
    </w:p>
    <w:p w:rsidR="005C5FA6" w:rsidRPr="008F699B" w:rsidRDefault="008F699B" w:rsidP="008F699B">
      <w:pPr>
        <w:pStyle w:val="ac"/>
        <w:rPr>
          <w:rFonts w:ascii="Times New Roman" w:hAnsi="Times New Roman" w:cs="Times New Roman"/>
        </w:rPr>
      </w:pPr>
      <w:r>
        <w:rPr>
          <w:rFonts w:ascii="Times New Roman" w:hAnsi="Times New Roman" w:cs="Times New Roman"/>
        </w:rPr>
        <w:tab/>
        <w:t>23</w:t>
      </w:r>
      <w:r w:rsidR="005C5FA6" w:rsidRPr="008F699B">
        <w:rPr>
          <w:rFonts w:ascii="Times New Roman" w:hAnsi="Times New Roman" w:cs="Times New Roman"/>
        </w:rPr>
        <w:t>. Регламент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 xml:space="preserve">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называет председателя, </w:t>
      </w:r>
      <w:r w:rsidRPr="008F699B">
        <w:rPr>
          <w:rFonts w:ascii="Times New Roman" w:hAnsi="Times New Roman" w:cs="Times New Roman"/>
        </w:rPr>
        <w:lastRenderedPageBreak/>
        <w:t>секретаря публичных слушаний). По предложению участников публичных слушаний в регламент могут быть внесены изменения.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24</w:t>
      </w:r>
      <w:r w:rsidR="005C5FA6" w:rsidRPr="008F699B">
        <w:rPr>
          <w:rFonts w:ascii="Times New Roman" w:hAnsi="Times New Roman" w:cs="Times New Roman"/>
        </w:rPr>
        <w:t>. Протокол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24.1. Организатор обеспечивает ведение протокола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24.2. Ведение протокола публичных слушаний возлагается на секретаря, назначенного Организатором.</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24.3. В протоколе в обязательном порядке указываются: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а) дата, время и место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б) число граждан, участвующих в публичных слушаниях;</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в) вопрос, проект муниципального правового акта, вынесенный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г) председатель, секретарь публичных слушаний, лица, приглашенные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д) кратко излагаются выступления председателя, иных лиц, участвующих в публичных слушаниях, поступившие вопросы, замечания и предложения;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е) итоги голосования по вопросу, проекту муниципального правового акта, вынесенному на публичные слушание;</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ж) решение, принятое по результатам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К протоколу приобщаются замечания, предложения, поступившие от граждан, иных лиц в письменном виде для внесения в протокол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24.4. Протокол подписывает председатель и секретарь публичных слушаний с указанием даты подписания.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25</w:t>
      </w:r>
      <w:r w:rsidR="005C5FA6" w:rsidRPr="008F699B">
        <w:rPr>
          <w:rFonts w:ascii="Times New Roman" w:hAnsi="Times New Roman" w:cs="Times New Roman"/>
        </w:rPr>
        <w:t>. Обсуждение вопроса, проекта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25.1. Обсуждение вопроса, проекта муниципального правового акта, вынесенного на публичные слушания, начинается с доклада Организатора,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25.2. После выступления докладчика выступает представитель инициативной группы, если публичные слушания проводятся по инициативе граждан.</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25.3. После выступления докладчика и представителя инициативной группы в случае, предусмотренном пунктом 25.2. настоящего Положения, вправе выступить приглашенные лица, граждане, участвующие в проведении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25.4. Продолжительность выступлений определяется регламентом проведения публичных слушаний. Каждому из выступающих могут быть заданы вопросы.</w:t>
      </w:r>
    </w:p>
    <w:p w:rsidR="005C5FA6" w:rsidRPr="008F699B" w:rsidRDefault="008F699B" w:rsidP="008F699B">
      <w:pPr>
        <w:pStyle w:val="ac"/>
        <w:rPr>
          <w:rFonts w:ascii="Times New Roman" w:hAnsi="Times New Roman" w:cs="Times New Roman"/>
        </w:rPr>
      </w:pPr>
      <w:r>
        <w:rPr>
          <w:rFonts w:ascii="Times New Roman" w:hAnsi="Times New Roman" w:cs="Times New Roman"/>
        </w:rPr>
        <w:tab/>
        <w:t>26</w:t>
      </w:r>
      <w:r w:rsidR="005C5FA6" w:rsidRPr="008F699B">
        <w:rPr>
          <w:rFonts w:ascii="Times New Roman" w:hAnsi="Times New Roman" w:cs="Times New Roman"/>
        </w:rPr>
        <w:t>. Решение по результатам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26.1. 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а) одобрение вопроса, проекта муниципального правового акта в предложенной редакции;</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б) одобрение проекта муниципального правового акта с учетом замечаний, высказанных в ходе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в) отклонение вопроса, проекта муниципального правового акта.</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26.2 Решение принимается открытым голосованием путем подачи голоса «за», «против», «воздержался». Каждый из граждан, обладающих правом участия в публичных слушаний, наделен одним голосом.</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26.3. Решения, принятые по итогам обсуждения на публичных слушаниях, носят рекомендательный характер.</w:t>
      </w:r>
    </w:p>
    <w:p w:rsidR="005C5FA6" w:rsidRPr="008F699B" w:rsidRDefault="008F699B" w:rsidP="008F699B">
      <w:pPr>
        <w:pStyle w:val="ac"/>
        <w:rPr>
          <w:rFonts w:ascii="Times New Roman" w:hAnsi="Times New Roman" w:cs="Times New Roman"/>
          <w:b/>
        </w:rPr>
      </w:pPr>
      <w:r>
        <w:rPr>
          <w:rFonts w:ascii="Times New Roman" w:hAnsi="Times New Roman" w:cs="Times New Roman"/>
        </w:rPr>
        <w:tab/>
      </w:r>
      <w:r w:rsidR="005C5FA6" w:rsidRPr="008F699B">
        <w:rPr>
          <w:rFonts w:ascii="Times New Roman" w:hAnsi="Times New Roman" w:cs="Times New Roman"/>
          <w:b/>
        </w:rPr>
        <w:t>Глава 7. Опубликование (обнародование) результатов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27</w:t>
      </w:r>
      <w:r w:rsidR="005C5FA6" w:rsidRPr="008F699B">
        <w:rPr>
          <w:rFonts w:ascii="Times New Roman" w:hAnsi="Times New Roman" w:cs="Times New Roman"/>
        </w:rPr>
        <w:t>. Заключение о результатах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27.1.На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а) формулировку вопроса, наименование проекта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б) дата, время и место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в) количество граждан Российской Федерации, принявших участие в публичных слушаниях;</w:t>
      </w:r>
    </w:p>
    <w:p w:rsidR="005C5FA6" w:rsidRPr="008F699B" w:rsidRDefault="008F699B" w:rsidP="008F699B">
      <w:pPr>
        <w:pStyle w:val="ac"/>
        <w:rPr>
          <w:rFonts w:ascii="Times New Roman" w:hAnsi="Times New Roman" w:cs="Times New Roman"/>
        </w:rPr>
      </w:pPr>
      <w:r>
        <w:rPr>
          <w:rFonts w:ascii="Times New Roman" w:hAnsi="Times New Roman" w:cs="Times New Roman"/>
        </w:rPr>
        <w:lastRenderedPageBreak/>
        <w:tab/>
      </w:r>
      <w:r w:rsidR="005C5FA6" w:rsidRPr="008F699B">
        <w:rPr>
          <w:rFonts w:ascii="Times New Roman" w:hAnsi="Times New Roman" w:cs="Times New Roman"/>
        </w:rPr>
        <w:t>г) количество голосов, поданных "за" или "против", а также количество воздержавшихся по вопросу, проекту муниципального правового акта, вынесенных на публичные слушания;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д) решение по результатам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rPr>
        <w:t>27.2. Заключение подписывает Организатор или его представитель.</w:t>
      </w:r>
    </w:p>
    <w:p w:rsidR="005C5FA6" w:rsidRPr="008F699B" w:rsidRDefault="008F699B" w:rsidP="008F699B">
      <w:pPr>
        <w:pStyle w:val="ac"/>
        <w:rPr>
          <w:rFonts w:ascii="Times New Roman" w:hAnsi="Times New Roman" w:cs="Times New Roman"/>
        </w:rPr>
      </w:pPr>
      <w:r>
        <w:rPr>
          <w:rFonts w:ascii="Times New Roman" w:hAnsi="Times New Roman" w:cs="Times New Roman"/>
        </w:rPr>
        <w:tab/>
        <w:t>28</w:t>
      </w:r>
      <w:r w:rsidR="005C5FA6" w:rsidRPr="008F699B">
        <w:rPr>
          <w:rFonts w:ascii="Times New Roman" w:hAnsi="Times New Roman" w:cs="Times New Roman"/>
        </w:rPr>
        <w:t>. Опубликование (обнародование) заключения о результатах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Организатор в течение 10 дней после подписания обеспечивает опубликование (обнародование) заключения о результатах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муниципального образования в сети «Интернет».</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5C5FA6" w:rsidRPr="008F699B">
        <w:rPr>
          <w:rFonts w:ascii="Times New Roman" w:hAnsi="Times New Roman" w:cs="Times New Roman"/>
          <w:b/>
        </w:rPr>
        <w:t>Глава 8. Финансирование публичных слушани</w:t>
      </w:r>
      <w:r w:rsidR="005C5FA6" w:rsidRPr="008F699B">
        <w:rPr>
          <w:rFonts w:ascii="Times New Roman" w:hAnsi="Times New Roman" w:cs="Times New Roman"/>
        </w:rPr>
        <w:t>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29</w:t>
      </w:r>
      <w:r w:rsidR="005C5FA6" w:rsidRPr="008F699B">
        <w:rPr>
          <w:rFonts w:ascii="Times New Roman" w:hAnsi="Times New Roman" w:cs="Times New Roman"/>
        </w:rPr>
        <w:t>. Расходы, связанные с организацией и проведением публичных слушаний, осуществляются за счет средств местного бюджета, за исключение</w:t>
      </w:r>
      <w:r w:rsidR="003E5D99" w:rsidRPr="008F699B">
        <w:rPr>
          <w:rFonts w:ascii="Times New Roman" w:hAnsi="Times New Roman" w:cs="Times New Roman"/>
        </w:rPr>
        <w:t>м случая, предусмотренного п. 37</w:t>
      </w:r>
      <w:r w:rsidR="005C5FA6" w:rsidRPr="008F699B">
        <w:rPr>
          <w:rFonts w:ascii="Times New Roman" w:hAnsi="Times New Roman" w:cs="Times New Roman"/>
        </w:rPr>
        <w:t xml:space="preserve"> настоящего положения.</w:t>
      </w:r>
    </w:p>
    <w:p w:rsidR="005C5FA6" w:rsidRPr="008F699B" w:rsidRDefault="008F699B" w:rsidP="008F699B">
      <w:pPr>
        <w:pStyle w:val="ac"/>
        <w:rPr>
          <w:rFonts w:ascii="Times New Roman" w:hAnsi="Times New Roman" w:cs="Times New Roman"/>
          <w:b/>
        </w:rPr>
      </w:pPr>
      <w:r>
        <w:rPr>
          <w:rFonts w:ascii="Times New Roman" w:hAnsi="Times New Roman" w:cs="Times New Roman"/>
        </w:rPr>
        <w:tab/>
      </w:r>
      <w:r w:rsidR="005C5FA6" w:rsidRPr="008F699B">
        <w:rPr>
          <w:rFonts w:ascii="Times New Roman" w:hAnsi="Times New Roman" w:cs="Times New Roman"/>
          <w:b/>
        </w:rPr>
        <w:t>Глава 9.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5FA6" w:rsidRPr="008F699B" w:rsidRDefault="008F699B" w:rsidP="008F699B">
      <w:pPr>
        <w:pStyle w:val="ac"/>
        <w:rPr>
          <w:rFonts w:ascii="Times New Roman" w:hAnsi="Times New Roman" w:cs="Times New Roman"/>
        </w:rPr>
      </w:pPr>
      <w:r>
        <w:rPr>
          <w:rFonts w:ascii="Times New Roman" w:hAnsi="Times New Roman" w:cs="Times New Roman"/>
        </w:rPr>
        <w:tab/>
      </w:r>
      <w:r w:rsidR="00D90B1B" w:rsidRPr="008F699B">
        <w:rPr>
          <w:rFonts w:ascii="Times New Roman" w:hAnsi="Times New Roman" w:cs="Times New Roman"/>
        </w:rPr>
        <w:t>3</w:t>
      </w:r>
      <w:r>
        <w:rPr>
          <w:rFonts w:ascii="Times New Roman" w:hAnsi="Times New Roman" w:cs="Times New Roman"/>
        </w:rPr>
        <w:t>0</w:t>
      </w:r>
      <w:r w:rsidR="005C5FA6" w:rsidRPr="008F699B">
        <w:rPr>
          <w:rFonts w:ascii="Times New Roman" w:hAnsi="Times New Roman" w:cs="Times New Roman"/>
        </w:rPr>
        <w:t>.Территория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30</w:t>
      </w:r>
      <w:r w:rsidR="005C5FA6" w:rsidRPr="008F699B">
        <w:rPr>
          <w:rFonts w:ascii="Times New Roman" w:hAnsi="Times New Roman" w:cs="Times New Roman"/>
        </w:rPr>
        <w:t>.1.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5C5FA6" w:rsidRPr="008F699B" w:rsidRDefault="008F699B" w:rsidP="008F699B">
      <w:pPr>
        <w:pStyle w:val="ac"/>
        <w:rPr>
          <w:rFonts w:ascii="Times New Roman" w:hAnsi="Times New Roman" w:cs="Times New Roman"/>
        </w:rPr>
      </w:pPr>
      <w:r>
        <w:rPr>
          <w:rFonts w:ascii="Times New Roman" w:hAnsi="Times New Roman" w:cs="Times New Roman"/>
        </w:rPr>
        <w:tab/>
        <w:t>30</w:t>
      </w:r>
      <w:r w:rsidR="005C5FA6" w:rsidRPr="008F699B">
        <w:rPr>
          <w:rFonts w:ascii="Times New Roman" w:hAnsi="Times New Roman" w:cs="Times New Roman"/>
        </w:rPr>
        <w:t>.2.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31</w:t>
      </w:r>
      <w:r w:rsidR="005C5FA6" w:rsidRPr="008F699B">
        <w:rPr>
          <w:rFonts w:ascii="Times New Roman" w:hAnsi="Times New Roman" w:cs="Times New Roman"/>
        </w:rPr>
        <w:t>.Уведомление главы муниципального образования</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муниципального образования о поступившем заявлении для принятия муниципального правового акта о назначении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32</w:t>
      </w:r>
      <w:r w:rsidR="005C5FA6" w:rsidRPr="008F699B">
        <w:rPr>
          <w:rFonts w:ascii="Times New Roman" w:hAnsi="Times New Roman" w:cs="Times New Roman"/>
        </w:rPr>
        <w:t>. Организатор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33</w:t>
      </w:r>
      <w:r w:rsidR="005C5FA6" w:rsidRPr="008F699B">
        <w:rPr>
          <w:rFonts w:ascii="Times New Roman" w:hAnsi="Times New Roman" w:cs="Times New Roman"/>
        </w:rPr>
        <w:t>.Дополнительные гарантии получения информации, необходимой для участия в публичных слушаниях</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5C5FA6" w:rsidRPr="008F699B" w:rsidRDefault="008F699B" w:rsidP="008F699B">
      <w:pPr>
        <w:pStyle w:val="ac"/>
        <w:rPr>
          <w:rFonts w:ascii="Times New Roman" w:hAnsi="Times New Roman" w:cs="Times New Roman"/>
        </w:rPr>
      </w:pPr>
      <w:r>
        <w:rPr>
          <w:rFonts w:ascii="Times New Roman" w:hAnsi="Times New Roman" w:cs="Times New Roman"/>
        </w:rPr>
        <w:lastRenderedPageBreak/>
        <w:tab/>
        <w:t>34</w:t>
      </w:r>
      <w:r w:rsidR="005C5FA6" w:rsidRPr="008F699B">
        <w:rPr>
          <w:rFonts w:ascii="Times New Roman" w:hAnsi="Times New Roman" w:cs="Times New Roman"/>
        </w:rPr>
        <w:t>.Дополнительные гарантии права граждан на изложение своего мнения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34</w:t>
      </w:r>
      <w:r w:rsidR="005C5FA6" w:rsidRPr="008F699B">
        <w:rPr>
          <w:rFonts w:ascii="Times New Roman" w:hAnsi="Times New Roman" w:cs="Times New Roman"/>
        </w:rPr>
        <w:t>.1. Участники публичных слушаний вправе представить в комиссию свои предложения и замечания, касающиеся вопроса, вынесенного на публичные слушания, для включения их в протокол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34</w:t>
      </w:r>
      <w:r w:rsidR="005C5FA6" w:rsidRPr="008F699B">
        <w:rPr>
          <w:rFonts w:ascii="Times New Roman" w:hAnsi="Times New Roman" w:cs="Times New Roman"/>
        </w:rPr>
        <w:t>.2. 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35</w:t>
      </w:r>
      <w:r w:rsidR="005C5FA6" w:rsidRPr="008F699B">
        <w:rPr>
          <w:rFonts w:ascii="Times New Roman" w:hAnsi="Times New Roman" w:cs="Times New Roman"/>
        </w:rPr>
        <w:t>. Срок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36</w:t>
      </w:r>
      <w:r w:rsidR="005C5FA6" w:rsidRPr="008F699B">
        <w:rPr>
          <w:rFonts w:ascii="Times New Roman" w:hAnsi="Times New Roman" w:cs="Times New Roman"/>
        </w:rPr>
        <w:t>. Финансирование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Финансирование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заинтересованных физических или юридических лиц.</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Глава 10. Особенности проведения публичных слушаний по проекту генерального плана поселения, проекту изменений, вносимых в генеральный план</w:t>
      </w:r>
    </w:p>
    <w:p w:rsidR="005C5FA6" w:rsidRPr="008F699B" w:rsidRDefault="008F699B" w:rsidP="008F699B">
      <w:pPr>
        <w:pStyle w:val="ac"/>
        <w:rPr>
          <w:rFonts w:ascii="Times New Roman" w:hAnsi="Times New Roman" w:cs="Times New Roman"/>
        </w:rPr>
      </w:pPr>
      <w:r>
        <w:rPr>
          <w:rFonts w:ascii="Times New Roman" w:hAnsi="Times New Roman" w:cs="Times New Roman"/>
        </w:rPr>
        <w:tab/>
        <w:t>37</w:t>
      </w:r>
      <w:r w:rsidR="005C5FA6" w:rsidRPr="008F699B">
        <w:rPr>
          <w:rFonts w:ascii="Times New Roman" w:hAnsi="Times New Roman" w:cs="Times New Roman"/>
        </w:rPr>
        <w:t>. Территория проведения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37</w:t>
      </w:r>
      <w:r w:rsidR="005C5FA6" w:rsidRPr="008F699B">
        <w:rPr>
          <w:rFonts w:ascii="Times New Roman" w:hAnsi="Times New Roman" w:cs="Times New Roman"/>
        </w:rPr>
        <w:t>.1. Публичные слушания по проекту генерального плана поселения, проводятся в каждом населенном пункте муниципального образования.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37</w:t>
      </w:r>
      <w:r w:rsidR="005C5FA6" w:rsidRPr="008F699B">
        <w:rPr>
          <w:rFonts w:ascii="Times New Roman" w:hAnsi="Times New Roman" w:cs="Times New Roman"/>
        </w:rPr>
        <w:t>.2 Публичные слушания по проекту изменений, вносимых в генеральный план, проводятся в населенных пунктах, в отношении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C5FA6" w:rsidRPr="008F699B" w:rsidRDefault="008F699B" w:rsidP="008F699B">
      <w:pPr>
        <w:pStyle w:val="ac"/>
        <w:rPr>
          <w:rFonts w:ascii="Times New Roman" w:hAnsi="Times New Roman" w:cs="Times New Roman"/>
        </w:rPr>
      </w:pPr>
      <w:r>
        <w:rPr>
          <w:rFonts w:ascii="Times New Roman" w:hAnsi="Times New Roman" w:cs="Times New Roman"/>
        </w:rPr>
        <w:tab/>
        <w:t>37</w:t>
      </w:r>
      <w:r w:rsidR="00D90B1B" w:rsidRPr="008F699B">
        <w:rPr>
          <w:rFonts w:ascii="Times New Roman" w:hAnsi="Times New Roman" w:cs="Times New Roman"/>
        </w:rPr>
        <w:t>.</w:t>
      </w:r>
      <w:r w:rsidR="005C5FA6" w:rsidRPr="008F699B">
        <w:rPr>
          <w:rFonts w:ascii="Times New Roman" w:hAnsi="Times New Roman" w:cs="Times New Roman"/>
        </w:rPr>
        <w:t>3. 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w:t>
      </w:r>
    </w:p>
    <w:p w:rsidR="005C5FA6" w:rsidRPr="008F699B" w:rsidRDefault="008F699B" w:rsidP="008F699B">
      <w:pPr>
        <w:pStyle w:val="ac"/>
        <w:rPr>
          <w:rFonts w:ascii="Times New Roman" w:hAnsi="Times New Roman" w:cs="Times New Roman"/>
        </w:rPr>
      </w:pPr>
      <w:r>
        <w:rPr>
          <w:rFonts w:ascii="Times New Roman" w:hAnsi="Times New Roman" w:cs="Times New Roman"/>
        </w:rPr>
        <w:tab/>
        <w:t>38</w:t>
      </w:r>
      <w:r w:rsidR="005C5FA6" w:rsidRPr="008F699B">
        <w:rPr>
          <w:rFonts w:ascii="Times New Roman" w:hAnsi="Times New Roman" w:cs="Times New Roman"/>
        </w:rPr>
        <w:t>. Дополнительные гарантии прав граждан на участие в публичных слушаниях</w:t>
      </w:r>
    </w:p>
    <w:p w:rsidR="005C5FA6" w:rsidRPr="008F699B" w:rsidRDefault="008F699B" w:rsidP="008F699B">
      <w:pPr>
        <w:pStyle w:val="ac"/>
        <w:rPr>
          <w:rFonts w:ascii="Times New Roman" w:hAnsi="Times New Roman" w:cs="Times New Roman"/>
        </w:rPr>
      </w:pPr>
      <w:r>
        <w:rPr>
          <w:rFonts w:ascii="Times New Roman" w:hAnsi="Times New Roman" w:cs="Times New Roman"/>
        </w:rPr>
        <w:tab/>
        <w:t>38</w:t>
      </w:r>
      <w:r w:rsidR="005C5FA6" w:rsidRPr="008F699B">
        <w:rPr>
          <w:rFonts w:ascii="Times New Roman" w:hAnsi="Times New Roman" w:cs="Times New Roman"/>
        </w:rPr>
        <w:t>.1. При вынесении на публичные слушания проекта генерального плана, изменений 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5C5FA6" w:rsidRPr="008F699B" w:rsidRDefault="008F699B" w:rsidP="008F699B">
      <w:pPr>
        <w:pStyle w:val="ac"/>
        <w:rPr>
          <w:rFonts w:ascii="Times New Roman" w:hAnsi="Times New Roman" w:cs="Times New Roman"/>
        </w:rPr>
      </w:pPr>
      <w:r>
        <w:rPr>
          <w:rFonts w:ascii="Times New Roman" w:hAnsi="Times New Roman" w:cs="Times New Roman"/>
        </w:rPr>
        <w:tab/>
        <w:t>38</w:t>
      </w:r>
      <w:r w:rsidR="005C5FA6" w:rsidRPr="008F699B">
        <w:rPr>
          <w:rFonts w:ascii="Times New Roman" w:hAnsi="Times New Roman" w:cs="Times New Roman"/>
        </w:rPr>
        <w:t>.2. Участники публичных слушаний вправе представить Организатору свои предложения и замечания, касающиеся проекта генерального плана, для включения их в протокол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39</w:t>
      </w:r>
      <w:r w:rsidR="005C5FA6" w:rsidRPr="008F699B">
        <w:rPr>
          <w:rFonts w:ascii="Times New Roman" w:hAnsi="Times New Roman" w:cs="Times New Roman"/>
        </w:rPr>
        <w:t>. Срок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Срок проведения 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C5FA6" w:rsidRPr="008F699B" w:rsidRDefault="008F699B" w:rsidP="008F699B">
      <w:pPr>
        <w:pStyle w:val="ac"/>
        <w:rPr>
          <w:rFonts w:ascii="Times New Roman" w:hAnsi="Times New Roman" w:cs="Times New Roman"/>
          <w:b/>
        </w:rPr>
      </w:pPr>
      <w:r>
        <w:rPr>
          <w:rFonts w:ascii="Times New Roman" w:hAnsi="Times New Roman" w:cs="Times New Roman"/>
        </w:rPr>
        <w:tab/>
      </w:r>
      <w:r w:rsidR="005C5FA6" w:rsidRPr="008F699B">
        <w:rPr>
          <w:rFonts w:ascii="Times New Roman" w:hAnsi="Times New Roman" w:cs="Times New Roman"/>
          <w:b/>
        </w:rPr>
        <w:t>Глава 11. Особенности проведения публичных слушаний по проекту правил землепользования и застройки на территории муниципального образования, проекту изменений, вносимых в указанные правила</w:t>
      </w:r>
    </w:p>
    <w:p w:rsidR="005C5FA6" w:rsidRPr="008F699B" w:rsidRDefault="008F699B" w:rsidP="008F699B">
      <w:pPr>
        <w:pStyle w:val="ac"/>
        <w:rPr>
          <w:rFonts w:ascii="Times New Roman" w:hAnsi="Times New Roman" w:cs="Times New Roman"/>
        </w:rPr>
      </w:pPr>
      <w:r>
        <w:rPr>
          <w:rFonts w:ascii="Times New Roman" w:hAnsi="Times New Roman" w:cs="Times New Roman"/>
        </w:rPr>
        <w:tab/>
        <w:t>40</w:t>
      </w:r>
      <w:r w:rsidR="005C5FA6" w:rsidRPr="008F699B">
        <w:rPr>
          <w:rFonts w:ascii="Times New Roman" w:hAnsi="Times New Roman" w:cs="Times New Roman"/>
        </w:rPr>
        <w:t>.Территория проведения публичных слушаний по проекту изменений в правила землепользования и застройки</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41</w:t>
      </w:r>
      <w:r w:rsidR="005C5FA6" w:rsidRPr="008F699B">
        <w:rPr>
          <w:rFonts w:ascii="Times New Roman" w:hAnsi="Times New Roman" w:cs="Times New Roman"/>
        </w:rPr>
        <w:t>. Организатор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lastRenderedPageBreak/>
        <w:t>Организатором публичных слушаний по проекту правил землепользования и застройки на территории муниципального образования, межселенных территориях, проекту изменений, вносимых в указанные правила является комиссия.</w:t>
      </w:r>
    </w:p>
    <w:p w:rsidR="005C5FA6" w:rsidRPr="008F699B" w:rsidRDefault="008F699B" w:rsidP="008F699B">
      <w:pPr>
        <w:pStyle w:val="ac"/>
        <w:rPr>
          <w:rFonts w:ascii="Times New Roman" w:hAnsi="Times New Roman" w:cs="Times New Roman"/>
        </w:rPr>
      </w:pPr>
      <w:r>
        <w:rPr>
          <w:rFonts w:ascii="Times New Roman" w:hAnsi="Times New Roman" w:cs="Times New Roman"/>
        </w:rPr>
        <w:tab/>
        <w:t>42</w:t>
      </w:r>
      <w:r w:rsidR="005C5FA6" w:rsidRPr="008F699B">
        <w:rPr>
          <w:rFonts w:ascii="Times New Roman" w:hAnsi="Times New Roman" w:cs="Times New Roman"/>
        </w:rPr>
        <w:t>. Дополнительные гарантии прав граждан на участие в публичных слушаниях</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позднее чем через пятнадцать дней со дня принятия муниципального правового акта о назначении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43</w:t>
      </w:r>
      <w:r w:rsidR="005C5FA6" w:rsidRPr="008F699B">
        <w:rPr>
          <w:rFonts w:ascii="Times New Roman" w:hAnsi="Times New Roman" w:cs="Times New Roman"/>
        </w:rPr>
        <w:t>. Срок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Публичные слушания по проекту правил землепользования и застройки на территории муниципального образования,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w:t>
      </w:r>
    </w:p>
    <w:p w:rsidR="005C5FA6" w:rsidRPr="008F699B" w:rsidRDefault="008F699B" w:rsidP="008F699B">
      <w:pPr>
        <w:pStyle w:val="ac"/>
        <w:rPr>
          <w:rFonts w:ascii="Times New Roman" w:hAnsi="Times New Roman" w:cs="Times New Roman"/>
          <w:b/>
        </w:rPr>
      </w:pPr>
      <w:r w:rsidRPr="008F699B">
        <w:rPr>
          <w:rFonts w:ascii="Times New Roman" w:hAnsi="Times New Roman" w:cs="Times New Roman"/>
          <w:b/>
        </w:rPr>
        <w:tab/>
      </w:r>
      <w:r w:rsidR="005C5FA6" w:rsidRPr="008F699B">
        <w:rPr>
          <w:rFonts w:ascii="Times New Roman" w:hAnsi="Times New Roman" w:cs="Times New Roman"/>
          <w:b/>
        </w:rPr>
        <w:t>Глава 12. Особенности проведения публичных слушаний по проекту планировки территории и проекты межевания территории, подготовленные в составе документации по планировке территории</w:t>
      </w:r>
    </w:p>
    <w:p w:rsidR="005C5FA6" w:rsidRPr="008F699B" w:rsidRDefault="008F699B" w:rsidP="008F699B">
      <w:pPr>
        <w:pStyle w:val="ac"/>
        <w:rPr>
          <w:rFonts w:ascii="Times New Roman" w:hAnsi="Times New Roman" w:cs="Times New Roman"/>
        </w:rPr>
      </w:pPr>
      <w:r>
        <w:rPr>
          <w:rFonts w:ascii="Times New Roman" w:hAnsi="Times New Roman" w:cs="Times New Roman"/>
        </w:rPr>
        <w:tab/>
        <w:t>44</w:t>
      </w:r>
      <w:r w:rsidR="005C5FA6" w:rsidRPr="008F699B">
        <w:rPr>
          <w:rFonts w:ascii="Times New Roman" w:hAnsi="Times New Roman" w:cs="Times New Roman"/>
        </w:rPr>
        <w:t>. Территория проведения публичных слушаний</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C5FA6" w:rsidRPr="008F699B" w:rsidRDefault="008F699B" w:rsidP="008F699B">
      <w:pPr>
        <w:pStyle w:val="ac"/>
        <w:rPr>
          <w:rFonts w:ascii="Times New Roman" w:hAnsi="Times New Roman" w:cs="Times New Roman"/>
        </w:rPr>
      </w:pPr>
      <w:r>
        <w:rPr>
          <w:rFonts w:ascii="Times New Roman" w:hAnsi="Times New Roman" w:cs="Times New Roman"/>
        </w:rPr>
        <w:tab/>
        <w:t>45</w:t>
      </w:r>
      <w:r w:rsidR="005C5FA6" w:rsidRPr="008F699B">
        <w:rPr>
          <w:rFonts w:ascii="Times New Roman" w:hAnsi="Times New Roman" w:cs="Times New Roman"/>
        </w:rPr>
        <w:t>. Дополнительные гарантии прав граждан на участие в публичных слушаниях</w:t>
      </w:r>
    </w:p>
    <w:p w:rsidR="005C5FA6" w:rsidRPr="008F699B" w:rsidRDefault="005C5FA6" w:rsidP="008F699B">
      <w:pPr>
        <w:pStyle w:val="ac"/>
        <w:rPr>
          <w:rFonts w:ascii="Times New Roman" w:hAnsi="Times New Roman" w:cs="Times New Roman"/>
        </w:rPr>
      </w:pPr>
      <w:r w:rsidRPr="008F699B">
        <w:rPr>
          <w:rFonts w:ascii="Times New Roman" w:hAnsi="Times New Roman" w:cs="Times New Roman"/>
        </w:rPr>
        <w:t>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C5FA6" w:rsidRPr="008F699B" w:rsidRDefault="008F699B" w:rsidP="008F699B">
      <w:pPr>
        <w:pStyle w:val="ac"/>
        <w:rPr>
          <w:rFonts w:ascii="Times New Roman" w:hAnsi="Times New Roman" w:cs="Times New Roman"/>
        </w:rPr>
      </w:pPr>
      <w:r>
        <w:rPr>
          <w:rFonts w:ascii="Times New Roman" w:hAnsi="Times New Roman" w:cs="Times New Roman"/>
        </w:rPr>
        <w:tab/>
        <w:t>46</w:t>
      </w:r>
      <w:r w:rsidR="00D90B1B" w:rsidRPr="008F699B">
        <w:rPr>
          <w:rFonts w:ascii="Times New Roman" w:hAnsi="Times New Roman" w:cs="Times New Roman"/>
        </w:rPr>
        <w:t>.</w:t>
      </w:r>
      <w:r w:rsidR="005C5FA6" w:rsidRPr="008F699B">
        <w:rPr>
          <w:rFonts w:ascii="Times New Roman" w:hAnsi="Times New Roman" w:cs="Times New Roman"/>
        </w:rPr>
        <w:t xml:space="preserve"> Срок проведения публичных слушаний</w:t>
      </w:r>
    </w:p>
    <w:p w:rsidR="00D90B1B" w:rsidRPr="008F699B" w:rsidRDefault="005C5FA6" w:rsidP="008F699B">
      <w:pPr>
        <w:pStyle w:val="ac"/>
        <w:rPr>
          <w:rFonts w:ascii="Times New Roman" w:hAnsi="Times New Roman" w:cs="Times New Roman"/>
        </w:rPr>
      </w:pPr>
      <w:r w:rsidRPr="008F699B">
        <w:rPr>
          <w:rFonts w:ascii="Times New Roman" w:hAnsi="Times New Roman" w:cs="Times New Roman"/>
        </w:rPr>
        <w:t>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00025A" w:rsidRPr="008F699B" w:rsidRDefault="001C397C" w:rsidP="008F699B">
      <w:pPr>
        <w:pStyle w:val="ac"/>
        <w:rPr>
          <w:rFonts w:ascii="Times New Roman" w:hAnsi="Times New Roman" w:cs="Times New Roman"/>
          <w:color w:val="444444"/>
        </w:rPr>
      </w:pPr>
      <w:r>
        <w:rPr>
          <w:rFonts w:ascii="Times New Roman" w:hAnsi="Times New Roman" w:cs="Times New Roman"/>
        </w:rPr>
        <w:tab/>
        <w:t>47</w:t>
      </w:r>
      <w:r w:rsidR="005C5FA6" w:rsidRPr="008F699B">
        <w:rPr>
          <w:rFonts w:ascii="Times New Roman" w:hAnsi="Times New Roman" w:cs="Times New Roman"/>
        </w:rPr>
        <w:t>.</w:t>
      </w:r>
      <w:r w:rsidR="0000025A" w:rsidRPr="008F699B">
        <w:rPr>
          <w:rFonts w:ascii="Times New Roman" w:hAnsi="Times New Roman" w:cs="Times New Roman"/>
          <w:color w:val="444444"/>
        </w:rPr>
        <w:t xml:space="preserve"> .Основания прекращения проведения публичных слушаний</w:t>
      </w:r>
    </w:p>
    <w:p w:rsidR="0000025A" w:rsidRPr="008F699B" w:rsidRDefault="0000025A" w:rsidP="008F699B">
      <w:pPr>
        <w:pStyle w:val="ac"/>
        <w:rPr>
          <w:rFonts w:ascii="Times New Roman" w:hAnsi="Times New Roman" w:cs="Times New Roman"/>
          <w:color w:val="444444"/>
        </w:rPr>
      </w:pPr>
      <w:r w:rsidRPr="008F699B">
        <w:rPr>
          <w:rFonts w:ascii="Times New Roman" w:hAnsi="Times New Roman" w:cs="Times New Roman"/>
          <w:color w:val="444444"/>
        </w:rPr>
        <w:t>1.Создание реальной угрозы для жизни и здоровья граждан, а также для имущества физических и юридических лиц.</w:t>
      </w:r>
    </w:p>
    <w:p w:rsidR="005C5FA6" w:rsidRPr="001C397C" w:rsidRDefault="0000025A" w:rsidP="008F699B">
      <w:pPr>
        <w:pStyle w:val="ac"/>
        <w:rPr>
          <w:rFonts w:ascii="Times New Roman" w:hAnsi="Times New Roman" w:cs="Times New Roman"/>
          <w:color w:val="444444"/>
        </w:rPr>
      </w:pPr>
      <w:r w:rsidRPr="008F699B">
        <w:rPr>
          <w:rFonts w:ascii="Times New Roman" w:hAnsi="Times New Roman" w:cs="Times New Roman"/>
          <w:color w:val="444444"/>
        </w:rPr>
        <w:t>2.Совершение участниками публичных слушаний противоправных действий.</w:t>
      </w:r>
    </w:p>
    <w:p w:rsidR="00EA1735" w:rsidRPr="008F699B" w:rsidRDefault="001C397C" w:rsidP="008F699B">
      <w:pPr>
        <w:pStyle w:val="ac"/>
        <w:rPr>
          <w:rFonts w:ascii="Times New Roman" w:hAnsi="Times New Roman" w:cs="Times New Roman"/>
          <w:color w:val="444444"/>
        </w:rPr>
      </w:pPr>
      <w:r>
        <w:rPr>
          <w:rFonts w:ascii="Times New Roman" w:hAnsi="Times New Roman" w:cs="Times New Roman"/>
        </w:rPr>
        <w:tab/>
      </w:r>
      <w:r w:rsidR="00D90B1B" w:rsidRPr="008F699B">
        <w:rPr>
          <w:rFonts w:ascii="Times New Roman" w:hAnsi="Times New Roman" w:cs="Times New Roman"/>
        </w:rPr>
        <w:t>4</w:t>
      </w:r>
      <w:r>
        <w:rPr>
          <w:rFonts w:ascii="Times New Roman" w:hAnsi="Times New Roman" w:cs="Times New Roman"/>
        </w:rPr>
        <w:t>8</w:t>
      </w:r>
      <w:r w:rsidR="00EA1735" w:rsidRPr="008F699B">
        <w:rPr>
          <w:rFonts w:ascii="Times New Roman" w:hAnsi="Times New Roman" w:cs="Times New Roman"/>
          <w:color w:val="444444"/>
        </w:rPr>
        <w:t>.Отказ в назначении публичных слушаний</w:t>
      </w:r>
    </w:p>
    <w:p w:rsidR="00EA1735" w:rsidRPr="008F699B" w:rsidRDefault="001C397C" w:rsidP="008F699B">
      <w:pPr>
        <w:pStyle w:val="ac"/>
        <w:rPr>
          <w:rFonts w:ascii="Times New Roman" w:hAnsi="Times New Roman" w:cs="Times New Roman"/>
          <w:color w:val="444444"/>
        </w:rPr>
      </w:pPr>
      <w:r>
        <w:rPr>
          <w:rFonts w:ascii="Times New Roman" w:hAnsi="Times New Roman" w:cs="Times New Roman"/>
          <w:color w:val="444444"/>
        </w:rPr>
        <w:tab/>
      </w:r>
      <w:r w:rsidR="00EA1735" w:rsidRPr="008F699B">
        <w:rPr>
          <w:rFonts w:ascii="Times New Roman" w:hAnsi="Times New Roman" w:cs="Times New Roman"/>
          <w:color w:val="444444"/>
        </w:rPr>
        <w:t>1.Отказ о назначении публичных слушаний должен быть мотивированным.</w:t>
      </w:r>
    </w:p>
    <w:p w:rsidR="00EA1735" w:rsidRPr="008F699B" w:rsidRDefault="001C397C" w:rsidP="008F699B">
      <w:pPr>
        <w:pStyle w:val="ac"/>
        <w:rPr>
          <w:rFonts w:ascii="Times New Roman" w:hAnsi="Times New Roman" w:cs="Times New Roman"/>
          <w:color w:val="444444"/>
        </w:rPr>
      </w:pPr>
      <w:r>
        <w:rPr>
          <w:rFonts w:ascii="Times New Roman" w:hAnsi="Times New Roman" w:cs="Times New Roman"/>
          <w:color w:val="444444"/>
        </w:rPr>
        <w:tab/>
      </w:r>
      <w:r w:rsidR="00EA1735" w:rsidRPr="008F699B">
        <w:rPr>
          <w:rFonts w:ascii="Times New Roman" w:hAnsi="Times New Roman" w:cs="Times New Roman"/>
          <w:color w:val="444444"/>
        </w:rPr>
        <w:t>2. Основаниями для отказа в назначении публичных слушаний могут быть:</w:t>
      </w:r>
    </w:p>
    <w:p w:rsidR="00EA1735" w:rsidRPr="008F699B" w:rsidRDefault="001C397C" w:rsidP="008F699B">
      <w:pPr>
        <w:pStyle w:val="ac"/>
        <w:rPr>
          <w:rFonts w:ascii="Times New Roman" w:hAnsi="Times New Roman" w:cs="Times New Roman"/>
          <w:color w:val="444444"/>
        </w:rPr>
      </w:pPr>
      <w:r>
        <w:rPr>
          <w:rFonts w:ascii="Times New Roman" w:hAnsi="Times New Roman" w:cs="Times New Roman"/>
          <w:color w:val="444444"/>
        </w:rPr>
        <w:tab/>
      </w:r>
      <w:r w:rsidR="00EA1735" w:rsidRPr="008F699B">
        <w:rPr>
          <w:rFonts w:ascii="Times New Roman" w:hAnsi="Times New Roman" w:cs="Times New Roman"/>
          <w:color w:val="444444"/>
        </w:rPr>
        <w:t>- противоречие предлагаемого к обсуждению муниципального правового акта Конституции РФ, федеральным закон</w:t>
      </w:r>
      <w:r w:rsidR="00887CC1" w:rsidRPr="008F699B">
        <w:rPr>
          <w:rFonts w:ascii="Times New Roman" w:hAnsi="Times New Roman" w:cs="Times New Roman"/>
          <w:color w:val="444444"/>
        </w:rPr>
        <w:t xml:space="preserve">ам, </w:t>
      </w:r>
      <w:r w:rsidR="00EA1735" w:rsidRPr="008F699B">
        <w:rPr>
          <w:rFonts w:ascii="Times New Roman" w:hAnsi="Times New Roman" w:cs="Times New Roman"/>
          <w:color w:val="444444"/>
        </w:rPr>
        <w:t xml:space="preserve"> областным законам, Уставу муниципального образования.</w:t>
      </w:r>
    </w:p>
    <w:p w:rsidR="00EA1735" w:rsidRPr="008F699B" w:rsidRDefault="001C397C" w:rsidP="008F699B">
      <w:pPr>
        <w:pStyle w:val="ac"/>
        <w:rPr>
          <w:rFonts w:ascii="Times New Roman" w:hAnsi="Times New Roman" w:cs="Times New Roman"/>
          <w:color w:val="444444"/>
        </w:rPr>
      </w:pPr>
      <w:r>
        <w:rPr>
          <w:rFonts w:ascii="Times New Roman" w:hAnsi="Times New Roman" w:cs="Times New Roman"/>
          <w:color w:val="444444"/>
        </w:rPr>
        <w:tab/>
      </w:r>
      <w:r w:rsidR="00EA1735" w:rsidRPr="008F699B">
        <w:rPr>
          <w:rFonts w:ascii="Times New Roman" w:hAnsi="Times New Roman" w:cs="Times New Roman"/>
          <w:color w:val="444444"/>
        </w:rPr>
        <w:t>- нарушение установленным данным Положением порядка выдвижения инициативы проведения публичных слушаний</w:t>
      </w:r>
    </w:p>
    <w:p w:rsidR="005B1209" w:rsidRPr="008F699B" w:rsidRDefault="00EC52CA" w:rsidP="008F699B">
      <w:pPr>
        <w:pStyle w:val="ac"/>
        <w:rPr>
          <w:rFonts w:ascii="Times New Roman" w:hAnsi="Times New Roman" w:cs="Times New Roman"/>
        </w:rPr>
      </w:pPr>
      <w:r w:rsidRPr="008F699B">
        <w:rPr>
          <w:rFonts w:ascii="Times New Roman" w:hAnsi="Times New Roman" w:cs="Times New Roman"/>
        </w:rPr>
        <w:t xml:space="preserve"> - не полная или не правильно подготовленная документация.</w:t>
      </w:r>
    </w:p>
    <w:sectPr w:rsidR="005B1209" w:rsidRPr="008F699B" w:rsidSect="005B12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6A" w:rsidRDefault="00BC2D6A" w:rsidP="003C5314">
      <w:pPr>
        <w:spacing w:after="0" w:line="240" w:lineRule="auto"/>
      </w:pPr>
      <w:r>
        <w:separator/>
      </w:r>
    </w:p>
  </w:endnote>
  <w:endnote w:type="continuationSeparator" w:id="0">
    <w:p w:rsidR="00BC2D6A" w:rsidRDefault="00BC2D6A" w:rsidP="003C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6A" w:rsidRDefault="00BC2D6A" w:rsidP="003C5314">
      <w:pPr>
        <w:spacing w:after="0" w:line="240" w:lineRule="auto"/>
      </w:pPr>
      <w:r>
        <w:separator/>
      </w:r>
    </w:p>
  </w:footnote>
  <w:footnote w:type="continuationSeparator" w:id="0">
    <w:p w:rsidR="00BC2D6A" w:rsidRDefault="00BC2D6A" w:rsidP="003C5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A6"/>
    <w:rsid w:val="0000025A"/>
    <w:rsid w:val="00090AC4"/>
    <w:rsid w:val="00182741"/>
    <w:rsid w:val="001C397C"/>
    <w:rsid w:val="001E1227"/>
    <w:rsid w:val="00221726"/>
    <w:rsid w:val="00266E31"/>
    <w:rsid w:val="00290F8F"/>
    <w:rsid w:val="002B7F85"/>
    <w:rsid w:val="003C5314"/>
    <w:rsid w:val="003E29D4"/>
    <w:rsid w:val="003E5D99"/>
    <w:rsid w:val="00465286"/>
    <w:rsid w:val="004A4D7F"/>
    <w:rsid w:val="004B6D13"/>
    <w:rsid w:val="0059693B"/>
    <w:rsid w:val="005B1209"/>
    <w:rsid w:val="005C44E3"/>
    <w:rsid w:val="005C5FA6"/>
    <w:rsid w:val="00600EE2"/>
    <w:rsid w:val="00632A11"/>
    <w:rsid w:val="00656DBE"/>
    <w:rsid w:val="00686615"/>
    <w:rsid w:val="00687AA7"/>
    <w:rsid w:val="006C0BAF"/>
    <w:rsid w:val="006F5CCA"/>
    <w:rsid w:val="00725680"/>
    <w:rsid w:val="007B6A35"/>
    <w:rsid w:val="00844F02"/>
    <w:rsid w:val="0087687E"/>
    <w:rsid w:val="00887CC1"/>
    <w:rsid w:val="008F699B"/>
    <w:rsid w:val="00925060"/>
    <w:rsid w:val="009A63B4"/>
    <w:rsid w:val="00B83B0A"/>
    <w:rsid w:val="00B96DA3"/>
    <w:rsid w:val="00BC2D6A"/>
    <w:rsid w:val="00C434D5"/>
    <w:rsid w:val="00C777D4"/>
    <w:rsid w:val="00CA0836"/>
    <w:rsid w:val="00CE5F97"/>
    <w:rsid w:val="00D90B1B"/>
    <w:rsid w:val="00DC170D"/>
    <w:rsid w:val="00E61E35"/>
    <w:rsid w:val="00EA1735"/>
    <w:rsid w:val="00EC52CA"/>
    <w:rsid w:val="00F23536"/>
    <w:rsid w:val="00F5458C"/>
    <w:rsid w:val="00F710EC"/>
    <w:rsid w:val="00F840D6"/>
    <w:rsid w:val="00FD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F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5FA6"/>
    <w:rPr>
      <w:color w:val="0000FF"/>
      <w:u w:val="single"/>
    </w:rPr>
  </w:style>
  <w:style w:type="paragraph" w:styleId="a4">
    <w:name w:val="Normal (Web)"/>
    <w:basedOn w:val="a"/>
    <w:uiPriority w:val="99"/>
    <w:semiHidden/>
    <w:unhideWhenUsed/>
    <w:rsid w:val="005C5FA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5C5FA6"/>
    <w:rPr>
      <w:b/>
      <w:bCs/>
    </w:rPr>
  </w:style>
  <w:style w:type="paragraph" w:styleId="a6">
    <w:name w:val="header"/>
    <w:basedOn w:val="a"/>
    <w:link w:val="a7"/>
    <w:uiPriority w:val="99"/>
    <w:semiHidden/>
    <w:unhideWhenUsed/>
    <w:rsid w:val="003C53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5314"/>
  </w:style>
  <w:style w:type="paragraph" w:styleId="a8">
    <w:name w:val="footer"/>
    <w:basedOn w:val="a"/>
    <w:link w:val="a9"/>
    <w:uiPriority w:val="99"/>
    <w:semiHidden/>
    <w:unhideWhenUsed/>
    <w:rsid w:val="003C53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5314"/>
  </w:style>
  <w:style w:type="paragraph" w:styleId="aa">
    <w:name w:val="Title"/>
    <w:basedOn w:val="a"/>
    <w:link w:val="ab"/>
    <w:qFormat/>
    <w:rsid w:val="003C5314"/>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3C5314"/>
    <w:rPr>
      <w:rFonts w:ascii="Times New Roman" w:eastAsia="Times New Roman" w:hAnsi="Times New Roman" w:cs="Times New Roman"/>
      <w:b/>
      <w:sz w:val="28"/>
      <w:szCs w:val="20"/>
      <w:lang w:eastAsia="ru-RU"/>
    </w:rPr>
  </w:style>
  <w:style w:type="paragraph" w:styleId="ac">
    <w:name w:val="No Spacing"/>
    <w:uiPriority w:val="1"/>
    <w:qFormat/>
    <w:rsid w:val="003C53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F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5FA6"/>
    <w:rPr>
      <w:color w:val="0000FF"/>
      <w:u w:val="single"/>
    </w:rPr>
  </w:style>
  <w:style w:type="paragraph" w:styleId="a4">
    <w:name w:val="Normal (Web)"/>
    <w:basedOn w:val="a"/>
    <w:uiPriority w:val="99"/>
    <w:semiHidden/>
    <w:unhideWhenUsed/>
    <w:rsid w:val="005C5FA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5C5FA6"/>
    <w:rPr>
      <w:b/>
      <w:bCs/>
    </w:rPr>
  </w:style>
  <w:style w:type="paragraph" w:styleId="a6">
    <w:name w:val="header"/>
    <w:basedOn w:val="a"/>
    <w:link w:val="a7"/>
    <w:uiPriority w:val="99"/>
    <w:semiHidden/>
    <w:unhideWhenUsed/>
    <w:rsid w:val="003C53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5314"/>
  </w:style>
  <w:style w:type="paragraph" w:styleId="a8">
    <w:name w:val="footer"/>
    <w:basedOn w:val="a"/>
    <w:link w:val="a9"/>
    <w:uiPriority w:val="99"/>
    <w:semiHidden/>
    <w:unhideWhenUsed/>
    <w:rsid w:val="003C53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5314"/>
  </w:style>
  <w:style w:type="paragraph" w:styleId="aa">
    <w:name w:val="Title"/>
    <w:basedOn w:val="a"/>
    <w:link w:val="ab"/>
    <w:qFormat/>
    <w:rsid w:val="003C5314"/>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3C5314"/>
    <w:rPr>
      <w:rFonts w:ascii="Times New Roman" w:eastAsia="Times New Roman" w:hAnsi="Times New Roman" w:cs="Times New Roman"/>
      <w:b/>
      <w:sz w:val="28"/>
      <w:szCs w:val="20"/>
      <w:lang w:eastAsia="ru-RU"/>
    </w:rPr>
  </w:style>
  <w:style w:type="paragraph" w:styleId="ac">
    <w:name w:val="No Spacing"/>
    <w:uiPriority w:val="1"/>
    <w:qFormat/>
    <w:rsid w:val="003C5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263">
      <w:bodyDiv w:val="1"/>
      <w:marLeft w:val="0"/>
      <w:marRight w:val="0"/>
      <w:marTop w:val="0"/>
      <w:marBottom w:val="0"/>
      <w:divBdr>
        <w:top w:val="none" w:sz="0" w:space="0" w:color="auto"/>
        <w:left w:val="none" w:sz="0" w:space="0" w:color="auto"/>
        <w:bottom w:val="none" w:sz="0" w:space="0" w:color="auto"/>
        <w:right w:val="none" w:sz="0" w:space="0" w:color="auto"/>
      </w:divBdr>
      <w:divsChild>
        <w:div w:id="2056614640">
          <w:marLeft w:val="0"/>
          <w:marRight w:val="0"/>
          <w:marTop w:val="0"/>
          <w:marBottom w:val="0"/>
          <w:divBdr>
            <w:top w:val="none" w:sz="0" w:space="0" w:color="auto"/>
            <w:left w:val="none" w:sz="0" w:space="0" w:color="auto"/>
            <w:bottom w:val="none" w:sz="0" w:space="0" w:color="auto"/>
            <w:right w:val="none" w:sz="0" w:space="0" w:color="auto"/>
          </w:divBdr>
          <w:divsChild>
            <w:div w:id="201405463">
              <w:marLeft w:val="380"/>
              <w:marRight w:val="380"/>
              <w:marTop w:val="0"/>
              <w:marBottom w:val="0"/>
              <w:divBdr>
                <w:top w:val="none" w:sz="0" w:space="0" w:color="auto"/>
                <w:left w:val="none" w:sz="0" w:space="0" w:color="auto"/>
                <w:bottom w:val="none" w:sz="0" w:space="0" w:color="auto"/>
                <w:right w:val="none" w:sz="0" w:space="0" w:color="auto"/>
              </w:divBdr>
              <w:divsChild>
                <w:div w:id="937367994">
                  <w:marLeft w:val="95"/>
                  <w:marRight w:val="95"/>
                  <w:marTop w:val="190"/>
                  <w:marBottom w:val="190"/>
                  <w:divBdr>
                    <w:top w:val="none" w:sz="0" w:space="0" w:color="auto"/>
                    <w:left w:val="none" w:sz="0" w:space="0" w:color="auto"/>
                    <w:bottom w:val="none" w:sz="0" w:space="0" w:color="auto"/>
                    <w:right w:val="none" w:sz="0" w:space="0" w:color="auto"/>
                  </w:divBdr>
                  <w:divsChild>
                    <w:div w:id="629625730">
                      <w:marLeft w:val="0"/>
                      <w:marRight w:val="0"/>
                      <w:marTop w:val="0"/>
                      <w:marBottom w:val="0"/>
                      <w:divBdr>
                        <w:top w:val="none" w:sz="0" w:space="0" w:color="auto"/>
                        <w:left w:val="none" w:sz="0" w:space="0" w:color="auto"/>
                        <w:bottom w:val="none" w:sz="0" w:space="0" w:color="auto"/>
                        <w:right w:val="none" w:sz="0" w:space="0" w:color="auto"/>
                      </w:divBdr>
                      <w:divsChild>
                        <w:div w:id="11067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79627">
      <w:bodyDiv w:val="1"/>
      <w:marLeft w:val="0"/>
      <w:marRight w:val="0"/>
      <w:marTop w:val="0"/>
      <w:marBottom w:val="0"/>
      <w:divBdr>
        <w:top w:val="none" w:sz="0" w:space="0" w:color="auto"/>
        <w:left w:val="none" w:sz="0" w:space="0" w:color="auto"/>
        <w:bottom w:val="none" w:sz="0" w:space="0" w:color="auto"/>
        <w:right w:val="none" w:sz="0" w:space="0" w:color="auto"/>
      </w:divBdr>
      <w:divsChild>
        <w:div w:id="1972782095">
          <w:marLeft w:val="0"/>
          <w:marRight w:val="0"/>
          <w:marTop w:val="0"/>
          <w:marBottom w:val="0"/>
          <w:divBdr>
            <w:top w:val="none" w:sz="0" w:space="0" w:color="auto"/>
            <w:left w:val="none" w:sz="0" w:space="0" w:color="auto"/>
            <w:bottom w:val="none" w:sz="0" w:space="0" w:color="auto"/>
            <w:right w:val="none" w:sz="0" w:space="0" w:color="auto"/>
          </w:divBdr>
          <w:divsChild>
            <w:div w:id="2028603078">
              <w:marLeft w:val="0"/>
              <w:marRight w:val="0"/>
              <w:marTop w:val="0"/>
              <w:marBottom w:val="0"/>
              <w:divBdr>
                <w:top w:val="none" w:sz="0" w:space="0" w:color="auto"/>
                <w:left w:val="none" w:sz="0" w:space="0" w:color="auto"/>
                <w:bottom w:val="none" w:sz="0" w:space="0" w:color="auto"/>
                <w:right w:val="none" w:sz="0" w:space="0" w:color="auto"/>
              </w:divBdr>
              <w:divsChild>
                <w:div w:id="1837719368">
                  <w:marLeft w:val="0"/>
                  <w:marRight w:val="0"/>
                  <w:marTop w:val="0"/>
                  <w:marBottom w:val="0"/>
                  <w:divBdr>
                    <w:top w:val="none" w:sz="0" w:space="0" w:color="auto"/>
                    <w:left w:val="none" w:sz="0" w:space="0" w:color="auto"/>
                    <w:bottom w:val="none" w:sz="0" w:space="0" w:color="auto"/>
                    <w:right w:val="none" w:sz="0" w:space="0" w:color="auto"/>
                  </w:divBdr>
                  <w:divsChild>
                    <w:div w:id="771165228">
                      <w:marLeft w:val="0"/>
                      <w:marRight w:val="0"/>
                      <w:marTop w:val="0"/>
                      <w:marBottom w:val="0"/>
                      <w:divBdr>
                        <w:top w:val="none" w:sz="0" w:space="0" w:color="auto"/>
                        <w:left w:val="none" w:sz="0" w:space="0" w:color="auto"/>
                        <w:bottom w:val="none" w:sz="0" w:space="0" w:color="auto"/>
                        <w:right w:val="none" w:sz="0" w:space="0" w:color="auto"/>
                      </w:divBdr>
                      <w:divsChild>
                        <w:div w:id="565607270">
                          <w:marLeft w:val="0"/>
                          <w:marRight w:val="0"/>
                          <w:marTop w:val="0"/>
                          <w:marBottom w:val="0"/>
                          <w:divBdr>
                            <w:top w:val="none" w:sz="0" w:space="0" w:color="auto"/>
                            <w:left w:val="none" w:sz="0" w:space="0" w:color="auto"/>
                            <w:bottom w:val="none" w:sz="0" w:space="0" w:color="auto"/>
                            <w:right w:val="none" w:sz="0" w:space="0" w:color="auto"/>
                          </w:divBdr>
                          <w:divsChild>
                            <w:div w:id="432476752">
                              <w:marLeft w:val="0"/>
                              <w:marRight w:val="0"/>
                              <w:marTop w:val="0"/>
                              <w:marBottom w:val="0"/>
                              <w:divBdr>
                                <w:top w:val="none" w:sz="0" w:space="0" w:color="auto"/>
                                <w:left w:val="none" w:sz="0" w:space="0" w:color="auto"/>
                                <w:bottom w:val="none" w:sz="0" w:space="0" w:color="auto"/>
                                <w:right w:val="none" w:sz="0" w:space="0" w:color="auto"/>
                              </w:divBdr>
                              <w:divsChild>
                                <w:div w:id="1589652167">
                                  <w:marLeft w:val="0"/>
                                  <w:marRight w:val="0"/>
                                  <w:marTop w:val="0"/>
                                  <w:marBottom w:val="0"/>
                                  <w:divBdr>
                                    <w:top w:val="none" w:sz="0" w:space="0" w:color="auto"/>
                                    <w:left w:val="none" w:sz="0" w:space="0" w:color="auto"/>
                                    <w:bottom w:val="none" w:sz="0" w:space="0" w:color="auto"/>
                                    <w:right w:val="none" w:sz="0" w:space="0" w:color="auto"/>
                                  </w:divBdr>
                                  <w:divsChild>
                                    <w:div w:id="1145269838">
                                      <w:marLeft w:val="0"/>
                                      <w:marRight w:val="0"/>
                                      <w:marTop w:val="0"/>
                                      <w:marBottom w:val="0"/>
                                      <w:divBdr>
                                        <w:top w:val="none" w:sz="0" w:space="0" w:color="auto"/>
                                        <w:left w:val="none" w:sz="0" w:space="0" w:color="auto"/>
                                        <w:bottom w:val="none" w:sz="0" w:space="0" w:color="auto"/>
                                        <w:right w:val="none" w:sz="0" w:space="0" w:color="auto"/>
                                      </w:divBdr>
                                      <w:divsChild>
                                        <w:div w:id="4414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0803">
                  <w:marLeft w:val="0"/>
                  <w:marRight w:val="0"/>
                  <w:marTop w:val="0"/>
                  <w:marBottom w:val="0"/>
                  <w:divBdr>
                    <w:top w:val="none" w:sz="0" w:space="0" w:color="auto"/>
                    <w:left w:val="none" w:sz="0" w:space="0" w:color="auto"/>
                    <w:bottom w:val="none" w:sz="0" w:space="0" w:color="auto"/>
                    <w:right w:val="none" w:sz="0" w:space="0" w:color="auto"/>
                  </w:divBdr>
                  <w:divsChild>
                    <w:div w:id="1927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3791">
      <w:bodyDiv w:val="1"/>
      <w:marLeft w:val="0"/>
      <w:marRight w:val="0"/>
      <w:marTop w:val="0"/>
      <w:marBottom w:val="0"/>
      <w:divBdr>
        <w:top w:val="none" w:sz="0" w:space="0" w:color="auto"/>
        <w:left w:val="none" w:sz="0" w:space="0" w:color="auto"/>
        <w:bottom w:val="none" w:sz="0" w:space="0" w:color="auto"/>
        <w:right w:val="none" w:sz="0" w:space="0" w:color="auto"/>
      </w:divBdr>
    </w:div>
    <w:div w:id="729421603">
      <w:bodyDiv w:val="1"/>
      <w:marLeft w:val="0"/>
      <w:marRight w:val="0"/>
      <w:marTop w:val="0"/>
      <w:marBottom w:val="0"/>
      <w:divBdr>
        <w:top w:val="none" w:sz="0" w:space="0" w:color="auto"/>
        <w:left w:val="none" w:sz="0" w:space="0" w:color="auto"/>
        <w:bottom w:val="none" w:sz="0" w:space="0" w:color="auto"/>
        <w:right w:val="none" w:sz="0" w:space="0" w:color="auto"/>
      </w:divBdr>
      <w:divsChild>
        <w:div w:id="2026008715">
          <w:marLeft w:val="0"/>
          <w:marRight w:val="0"/>
          <w:marTop w:val="0"/>
          <w:marBottom w:val="0"/>
          <w:divBdr>
            <w:top w:val="none" w:sz="0" w:space="0" w:color="auto"/>
            <w:left w:val="none" w:sz="0" w:space="0" w:color="auto"/>
            <w:bottom w:val="none" w:sz="0" w:space="0" w:color="auto"/>
            <w:right w:val="none" w:sz="0" w:space="0" w:color="auto"/>
          </w:divBdr>
          <w:divsChild>
            <w:div w:id="2111392149">
              <w:marLeft w:val="380"/>
              <w:marRight w:val="380"/>
              <w:marTop w:val="0"/>
              <w:marBottom w:val="0"/>
              <w:divBdr>
                <w:top w:val="none" w:sz="0" w:space="0" w:color="auto"/>
                <w:left w:val="none" w:sz="0" w:space="0" w:color="auto"/>
                <w:bottom w:val="none" w:sz="0" w:space="0" w:color="auto"/>
                <w:right w:val="none" w:sz="0" w:space="0" w:color="auto"/>
              </w:divBdr>
              <w:divsChild>
                <w:div w:id="1863588238">
                  <w:marLeft w:val="95"/>
                  <w:marRight w:val="95"/>
                  <w:marTop w:val="190"/>
                  <w:marBottom w:val="190"/>
                  <w:divBdr>
                    <w:top w:val="none" w:sz="0" w:space="0" w:color="auto"/>
                    <w:left w:val="none" w:sz="0" w:space="0" w:color="auto"/>
                    <w:bottom w:val="none" w:sz="0" w:space="0" w:color="auto"/>
                    <w:right w:val="none" w:sz="0" w:space="0" w:color="auto"/>
                  </w:divBdr>
                  <w:divsChild>
                    <w:div w:id="1551647641">
                      <w:marLeft w:val="0"/>
                      <w:marRight w:val="0"/>
                      <w:marTop w:val="0"/>
                      <w:marBottom w:val="0"/>
                      <w:divBdr>
                        <w:top w:val="none" w:sz="0" w:space="0" w:color="auto"/>
                        <w:left w:val="none" w:sz="0" w:space="0" w:color="auto"/>
                        <w:bottom w:val="none" w:sz="0" w:space="0" w:color="auto"/>
                        <w:right w:val="none" w:sz="0" w:space="0" w:color="auto"/>
                      </w:divBdr>
                      <w:divsChild>
                        <w:div w:id="12777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981636">
      <w:bodyDiv w:val="1"/>
      <w:marLeft w:val="0"/>
      <w:marRight w:val="0"/>
      <w:marTop w:val="0"/>
      <w:marBottom w:val="0"/>
      <w:divBdr>
        <w:top w:val="none" w:sz="0" w:space="0" w:color="auto"/>
        <w:left w:val="none" w:sz="0" w:space="0" w:color="auto"/>
        <w:bottom w:val="none" w:sz="0" w:space="0" w:color="auto"/>
        <w:right w:val="none" w:sz="0" w:space="0" w:color="auto"/>
      </w:divBdr>
    </w:div>
    <w:div w:id="1313025240">
      <w:bodyDiv w:val="1"/>
      <w:marLeft w:val="0"/>
      <w:marRight w:val="0"/>
      <w:marTop w:val="0"/>
      <w:marBottom w:val="0"/>
      <w:divBdr>
        <w:top w:val="none" w:sz="0" w:space="0" w:color="auto"/>
        <w:left w:val="none" w:sz="0" w:space="0" w:color="auto"/>
        <w:bottom w:val="none" w:sz="0" w:space="0" w:color="auto"/>
        <w:right w:val="none" w:sz="0" w:space="0" w:color="auto"/>
      </w:divBdr>
      <w:divsChild>
        <w:div w:id="405618177">
          <w:marLeft w:val="0"/>
          <w:marRight w:val="0"/>
          <w:marTop w:val="0"/>
          <w:marBottom w:val="0"/>
          <w:divBdr>
            <w:top w:val="none" w:sz="0" w:space="0" w:color="auto"/>
            <w:left w:val="none" w:sz="0" w:space="0" w:color="auto"/>
            <w:bottom w:val="none" w:sz="0" w:space="0" w:color="auto"/>
            <w:right w:val="none" w:sz="0" w:space="0" w:color="auto"/>
          </w:divBdr>
          <w:divsChild>
            <w:div w:id="1598825048">
              <w:marLeft w:val="380"/>
              <w:marRight w:val="380"/>
              <w:marTop w:val="0"/>
              <w:marBottom w:val="0"/>
              <w:divBdr>
                <w:top w:val="none" w:sz="0" w:space="0" w:color="auto"/>
                <w:left w:val="none" w:sz="0" w:space="0" w:color="auto"/>
                <w:bottom w:val="none" w:sz="0" w:space="0" w:color="auto"/>
                <w:right w:val="none" w:sz="0" w:space="0" w:color="auto"/>
              </w:divBdr>
              <w:divsChild>
                <w:div w:id="1525901842">
                  <w:marLeft w:val="95"/>
                  <w:marRight w:val="95"/>
                  <w:marTop w:val="190"/>
                  <w:marBottom w:val="190"/>
                  <w:divBdr>
                    <w:top w:val="none" w:sz="0" w:space="0" w:color="auto"/>
                    <w:left w:val="none" w:sz="0" w:space="0" w:color="auto"/>
                    <w:bottom w:val="none" w:sz="0" w:space="0" w:color="auto"/>
                    <w:right w:val="none" w:sz="0" w:space="0" w:color="auto"/>
                  </w:divBdr>
                  <w:divsChild>
                    <w:div w:id="2114741544">
                      <w:marLeft w:val="0"/>
                      <w:marRight w:val="0"/>
                      <w:marTop w:val="0"/>
                      <w:marBottom w:val="0"/>
                      <w:divBdr>
                        <w:top w:val="none" w:sz="0" w:space="0" w:color="auto"/>
                        <w:left w:val="none" w:sz="0" w:space="0" w:color="auto"/>
                        <w:bottom w:val="none" w:sz="0" w:space="0" w:color="auto"/>
                        <w:right w:val="none" w:sz="0" w:space="0" w:color="auto"/>
                      </w:divBdr>
                      <w:divsChild>
                        <w:div w:id="10695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4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37D3-8ED0-4A68-B512-A736705D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dcterms:created xsi:type="dcterms:W3CDTF">2016-12-02T05:35:00Z</dcterms:created>
  <dcterms:modified xsi:type="dcterms:W3CDTF">2016-12-02T05:35:00Z</dcterms:modified>
</cp:coreProperties>
</file>