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0"/>
        <w:gridCol w:w="4081"/>
      </w:tblGrid>
      <w:tr w:rsidR="00885129" w:rsidRPr="00BB4D0C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85129" w:rsidRPr="00AA36CB" w:rsidRDefault="00885129" w:rsidP="00673C49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Arial" w:hAnsi="Arial" w:cs="Arial"/>
                <w:sz w:val="6"/>
                <w:szCs w:val="6"/>
                <w:lang w:eastAsia="ru-RU"/>
              </w:rPr>
            </w:pPr>
            <w:bookmarkStart w:id="0" w:name="_GoBack"/>
            <w:bookmarkEnd w:id="0"/>
          </w:p>
          <w:p w:rsidR="00885129" w:rsidRPr="007D5564" w:rsidRDefault="007D5564" w:rsidP="007D5564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outlineLvl w:val="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="00885129"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885129" w:rsidRPr="00AA36CB" w:rsidRDefault="00885129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885129" w:rsidRPr="00AA36CB" w:rsidRDefault="00885129" w:rsidP="00F2692E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85129" w:rsidRPr="007D5564" w:rsidRDefault="007D5564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5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БАРАБАНОВСКИЙ СЕЛЬСОВЕТ</w:t>
            </w:r>
          </w:p>
          <w:p w:rsidR="00885129" w:rsidRPr="00AA36CB" w:rsidRDefault="00885129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885129" w:rsidRPr="00AA36CB" w:rsidRDefault="007D5564" w:rsidP="007D5564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НОВОСЕРГИЕВСКОГО</w:t>
            </w:r>
            <w:r w:rsidR="00885129"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885129" w:rsidRPr="00AA36CB" w:rsidRDefault="00885129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885129" w:rsidRPr="00AA36CB" w:rsidRDefault="00885129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85129" w:rsidRPr="00AA36CB" w:rsidRDefault="00885129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5129" w:rsidRPr="00AA36CB" w:rsidRDefault="00885129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5129" w:rsidRPr="00AA36CB" w:rsidRDefault="00885129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885129" w:rsidRPr="00AA36CB" w:rsidRDefault="00885129" w:rsidP="00673C49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5129" w:rsidRPr="00072444" w:rsidRDefault="00885129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44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27.07</w:t>
            </w:r>
            <w:r w:rsidRPr="0007244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.2017 г__</w:t>
            </w:r>
            <w:r w:rsidRPr="00072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7D556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___39-п</w:t>
            </w:r>
          </w:p>
          <w:p w:rsidR="00885129" w:rsidRPr="00AA36CB" w:rsidRDefault="007D5564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С.Барабановка </w:t>
            </w:r>
          </w:p>
          <w:p w:rsidR="00885129" w:rsidRPr="00AA36CB" w:rsidRDefault="00885129" w:rsidP="00673C49">
            <w:pPr>
              <w:tabs>
                <w:tab w:val="left" w:pos="1540"/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885129" w:rsidRPr="00AA36CB" w:rsidRDefault="00885129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5129" w:rsidRPr="00AA36CB" w:rsidRDefault="00885129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79E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43B4">
        <w:rPr>
          <w:rFonts w:ascii="Times New Roman" w:hAnsi="Times New Roman" w:cs="Times New Roman"/>
          <w:sz w:val="28"/>
          <w:szCs w:val="28"/>
          <w:lang w:eastAsia="ru-RU"/>
        </w:rPr>
        <w:t xml:space="preserve"> («дорожной карты») по обеспечению перехода </w:t>
      </w:r>
    </w:p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43B4">
        <w:rPr>
          <w:rFonts w:ascii="Times New Roman" w:hAnsi="Times New Roman" w:cs="Times New Roman"/>
          <w:sz w:val="28"/>
          <w:szCs w:val="28"/>
          <w:lang w:eastAsia="ru-RU"/>
        </w:rPr>
        <w:t>работников бюджетной сферы муниципального</w:t>
      </w:r>
    </w:p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43B4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Барабановский сельсовет </w:t>
      </w:r>
    </w:p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Новосергиевского района Оренбургской области,</w:t>
      </w:r>
      <w:r w:rsidRPr="00A94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43B4">
        <w:rPr>
          <w:rFonts w:ascii="Times New Roman" w:hAnsi="Times New Roman" w:cs="Times New Roman"/>
          <w:sz w:val="28"/>
          <w:szCs w:val="28"/>
          <w:lang w:eastAsia="ru-RU"/>
        </w:rPr>
        <w:t>которым осуществляются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43B4">
        <w:rPr>
          <w:rFonts w:ascii="Times New Roman" w:hAnsi="Times New Roman" w:cs="Times New Roman"/>
          <w:sz w:val="28"/>
          <w:szCs w:val="28"/>
          <w:lang w:eastAsia="ru-RU"/>
        </w:rPr>
        <w:t>выплаты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Pr="00A943B4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Барабановский </w:t>
      </w:r>
    </w:p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сельсовет Новосергиевского района</w:t>
      </w:r>
    </w:p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 на н</w:t>
      </w:r>
      <w:r w:rsidRPr="004279E6">
        <w:rPr>
          <w:rFonts w:ascii="Times New Roman" w:hAnsi="Times New Roman" w:cs="Times New Roman"/>
          <w:sz w:val="28"/>
          <w:szCs w:val="28"/>
          <w:lang w:eastAsia="ru-RU"/>
        </w:rPr>
        <w:t xml:space="preserve">ациональные платежные </w:t>
      </w:r>
    </w:p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79E6">
        <w:rPr>
          <w:rFonts w:ascii="Times New Roman" w:hAnsi="Times New Roman" w:cs="Times New Roman"/>
          <w:sz w:val="28"/>
          <w:szCs w:val="28"/>
          <w:lang w:eastAsia="ru-RU"/>
        </w:rPr>
        <w:t>инструменты - карты «Мир»</w:t>
      </w:r>
    </w:p>
    <w:p w:rsidR="00885129" w:rsidRDefault="00885129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E167A7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29" w:rsidRDefault="00885129" w:rsidP="00E167A7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A7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27.06.2011года  N 161-ФЗ (ред. от 01.05.2017) "О национальной платежной системе" (с изм. и доп., вступ. в силу с 05.05.2017)</w:t>
      </w:r>
      <w:r w:rsidRPr="006A3A0D">
        <w:rPr>
          <w:rFonts w:ascii="Times New Roman" w:hAnsi="Times New Roman" w:cs="Times New Roman"/>
          <w:sz w:val="28"/>
          <w:szCs w:val="28"/>
        </w:rPr>
        <w:t>в соответствии с указом Губернатора Оренбургской области от 26.06.2017     №345-ук «Об организации перехода на национальные платежные инструменты – карты «Мир» на территории Оренбургской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129" w:rsidRDefault="00885129" w:rsidP="00E167A7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29" w:rsidRDefault="00885129" w:rsidP="000A541E">
      <w:pPr>
        <w:pStyle w:val="a9"/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C678C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план мероприятий («дорожную карту») по обеспечению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78C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перехода работников бюджетной сферы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Барабановский сельсовет </w:t>
      </w:r>
      <w:r w:rsidRPr="00EC678C">
        <w:rPr>
          <w:rFonts w:ascii="Times New Roman" w:hAnsi="Times New Roman" w:cs="Times New Roman"/>
          <w:sz w:val="28"/>
          <w:szCs w:val="28"/>
          <w:lang w:eastAsia="ru-RU"/>
        </w:rPr>
        <w:t>Новосергиевского района Оренбургской области, которым осуществляют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выплаты </w:t>
      </w:r>
      <w:r w:rsidRPr="00EC678C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Барабановский сельсовет </w:t>
      </w:r>
      <w:r w:rsidRPr="00EC678C">
        <w:rPr>
          <w:rFonts w:ascii="Times New Roman" w:hAnsi="Times New Roman" w:cs="Times New Roman"/>
          <w:sz w:val="28"/>
          <w:szCs w:val="28"/>
          <w:lang w:eastAsia="ru-RU"/>
        </w:rPr>
        <w:t>Новосергиевского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EC678C">
        <w:rPr>
          <w:rFonts w:ascii="Times New Roman" w:hAnsi="Times New Roman" w:cs="Times New Roman"/>
          <w:sz w:val="28"/>
          <w:szCs w:val="28"/>
          <w:lang w:eastAsia="ru-RU"/>
        </w:rPr>
        <w:t xml:space="preserve"> на национальные платежные инструменты - карты «Мир»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129" w:rsidRDefault="00885129" w:rsidP="00705716">
      <w:pPr>
        <w:pStyle w:val="a9"/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705716">
      <w:pPr>
        <w:pStyle w:val="a9"/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2.Специалисту 1 категории А</w:t>
      </w:r>
      <w:r w:rsidRPr="006A3A0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Барабановский сельсовет «Новосергиевского района Оренбургской области» Агрызковой Н.Е.</w:t>
      </w:r>
      <w:r w:rsidRPr="006A3A0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мониторинг и контроль за реализацией «дорожной карты».</w:t>
      </w:r>
    </w:p>
    <w:p w:rsidR="00885129" w:rsidRPr="00F80E34" w:rsidRDefault="00885129" w:rsidP="000A541E">
      <w:pPr>
        <w:pStyle w:val="a9"/>
        <w:tabs>
          <w:tab w:val="left" w:pos="1843"/>
          <w:tab w:val="left" w:pos="2694"/>
        </w:tabs>
        <w:spacing w:after="0" w:line="240" w:lineRule="atLeast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5129" w:rsidRDefault="00885129" w:rsidP="004204EB">
      <w:pPr>
        <w:pStyle w:val="a9"/>
        <w:tabs>
          <w:tab w:val="left" w:pos="1843"/>
          <w:tab w:val="left" w:pos="2694"/>
        </w:tabs>
        <w:spacing w:after="0" w:line="240" w:lineRule="atLeast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323FD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885129" w:rsidRDefault="00885129" w:rsidP="000A541E">
      <w:pPr>
        <w:pStyle w:val="a9"/>
        <w:tabs>
          <w:tab w:val="left" w:pos="1843"/>
          <w:tab w:val="left" w:pos="269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4204EB">
      <w:pPr>
        <w:pStyle w:val="a9"/>
        <w:tabs>
          <w:tab w:val="left" w:pos="1843"/>
          <w:tab w:val="left" w:pos="2694"/>
        </w:tabs>
        <w:spacing w:after="0" w:line="240" w:lineRule="atLeast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279E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опубликования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85129" w:rsidRDefault="00885129" w:rsidP="004279E6">
      <w:pPr>
        <w:tabs>
          <w:tab w:val="left" w:pos="1843"/>
          <w:tab w:val="left" w:pos="269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Pr="004279E6" w:rsidRDefault="00885129" w:rsidP="004279E6">
      <w:pPr>
        <w:tabs>
          <w:tab w:val="left" w:pos="1843"/>
          <w:tab w:val="left" w:pos="269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Pr="004279E6" w:rsidRDefault="00885129" w:rsidP="004279E6">
      <w:pPr>
        <w:tabs>
          <w:tab w:val="left" w:pos="1843"/>
          <w:tab w:val="left" w:pos="269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Pr="00AA36CB" w:rsidRDefault="00885129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Pr="00AA36CB" w:rsidRDefault="00885129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36C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администрации </w:t>
      </w:r>
      <w:r w:rsidRPr="00AA36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В.Н.Киян</w:t>
      </w:r>
    </w:p>
    <w:p w:rsidR="00885129" w:rsidRPr="00AA36CB" w:rsidRDefault="00885129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5129" w:rsidRDefault="0088512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05D" w:rsidRDefault="00A0305D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05D" w:rsidRDefault="00A0305D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05D" w:rsidRDefault="00A0305D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05D" w:rsidRDefault="00A0305D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05D" w:rsidRDefault="00A0305D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05D" w:rsidRDefault="00A0305D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0305D" w:rsidSect="00F80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05D" w:rsidRPr="00A0305D" w:rsidRDefault="00A0305D" w:rsidP="00A030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0305D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№ 1</w:t>
      </w:r>
    </w:p>
    <w:p w:rsidR="00A0305D" w:rsidRPr="00A0305D" w:rsidRDefault="00A0305D" w:rsidP="00A030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0305D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A0305D" w:rsidRPr="00A0305D" w:rsidRDefault="00A0305D" w:rsidP="00A030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0305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Барабановского  сельсовета        </w:t>
      </w:r>
    </w:p>
    <w:p w:rsidR="00A0305D" w:rsidRPr="00A0305D" w:rsidRDefault="00A0305D" w:rsidP="00A030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0305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от 27.07.2017  № 39-п</w:t>
      </w:r>
    </w:p>
    <w:p w:rsidR="00A0305D" w:rsidRPr="00A0305D" w:rsidRDefault="00A0305D" w:rsidP="00A03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305D" w:rsidRPr="00A0305D" w:rsidRDefault="00A0305D" w:rsidP="00A03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4"/>
      <w:bookmarkEnd w:id="1"/>
      <w:r w:rsidRPr="00A0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0305D" w:rsidRPr="00A0305D" w:rsidRDefault="00A0305D" w:rsidP="00A03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("дорожная карта") по обеспечению перевода</w:t>
      </w:r>
    </w:p>
    <w:p w:rsidR="00A0305D" w:rsidRPr="00A0305D" w:rsidRDefault="00A0305D" w:rsidP="00A03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  <w:r w:rsidRPr="00A03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 Барабановский сельсовет Новосергиевского района Оренбургской области</w:t>
      </w:r>
      <w:r w:rsidRPr="00A0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национальные платежные инструменты - карты "Мир"</w:t>
      </w:r>
    </w:p>
    <w:p w:rsidR="00A0305D" w:rsidRPr="00A0305D" w:rsidRDefault="00A0305D" w:rsidP="00A03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9"/>
        <w:gridCol w:w="3544"/>
        <w:gridCol w:w="1418"/>
        <w:gridCol w:w="2835"/>
      </w:tblGrid>
      <w:tr w:rsidR="00A0305D" w:rsidRPr="00A0305D" w:rsidTr="00DE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</w:t>
            </w:r>
          </w:p>
        </w:tc>
      </w:tr>
      <w:tr w:rsidR="00A0305D" w:rsidRPr="00A0305D" w:rsidTr="00DE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A0305D" w:rsidRPr="00A0305D" w:rsidTr="00DE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Информирование руководителя и работников </w:t>
            </w:r>
            <w:r w:rsidRPr="00A0305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муниципального образования  Барабановский сельсовет Новосергиевского района Оренбургской области</w:t>
            </w:r>
            <w:r w:rsidRPr="00A030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 положениях Федерального </w:t>
            </w:r>
            <w:hyperlink r:id="rId8" w:history="1">
              <w:r w:rsidRPr="00A0305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27 июня 2011 года N 161-ФЗ "О национальной платежной системе", предусматривающих переход на национальные платежные инструменты - карты "Мир"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Специалист 1 категории Агрызкова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 до 1 июля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презентаций, встреч с работниками, размещение информационных материалов в средствах массовой информации, на сайтах в сети Интернет</w:t>
            </w:r>
          </w:p>
        </w:tc>
      </w:tr>
      <w:tr w:rsidR="00A0305D" w:rsidRPr="00A0305D" w:rsidTr="00DE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в Новосергиевский финансовый отдел информации о численности работников бюджетной сферы, заработная плата которым зачисляется на счета в банковских учреждениях с применением платежных карт, с указанием сведений о выданных национальных платежных инструментах - картах "Мир"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Специалист 1 категории Агрызкова Н.Е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ежемесячно, до 10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сводный отчет (аналитическая записка)</w:t>
            </w:r>
          </w:p>
        </w:tc>
      </w:tr>
      <w:tr w:rsidR="00A0305D" w:rsidRPr="00A0305D" w:rsidTr="00DE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принимаемым на муниципальную службу (работу) работникам бюджетной сферы национальных платежных инструментов - карт "Мир" для перечисления заработной 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муниципального образования  Барабановский сельсовет Новосергиевского района Оренбургской области</w:t>
            </w: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банковские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1 июля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принимаемых работников бюджетной сферы национальными платежными инструментами - картами "Мир"</w:t>
            </w:r>
          </w:p>
        </w:tc>
      </w:tr>
      <w:tr w:rsidR="00A0305D" w:rsidRPr="00A0305D" w:rsidTr="00DE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Перевод зарплатных проектов </w:t>
            </w:r>
            <w:r w:rsidRPr="00A0305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муниципального образования  Барабановский сельсовет Новосергиевского района Оренбургской области</w:t>
            </w:r>
            <w:r w:rsidRPr="00A030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 заключением соответствующих договоров с банковскими учреждениями) на национальные платежные инструменты - карты "Мир"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муниципального образования  Барабановский сельсовет Новосергиевского района Оренбургской области</w:t>
            </w: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банковские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 октября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D" w:rsidRPr="00A0305D" w:rsidRDefault="00A0305D" w:rsidP="00A030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обеспечение работников бюджетной сферы, работающих в </w:t>
            </w:r>
            <w:r w:rsidRPr="00A0305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муниципального образования  Барабановский сельсовет Новосергиевского района Оренбургской области</w:t>
            </w:r>
            <w:r w:rsidRPr="00A030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30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национальными платежными инструментами - картами "Мир"</w:t>
            </w:r>
          </w:p>
        </w:tc>
      </w:tr>
    </w:tbl>
    <w:p w:rsidR="00A0305D" w:rsidRPr="00A0305D" w:rsidRDefault="00A0305D" w:rsidP="00A0305D">
      <w:pPr>
        <w:spacing w:after="0"/>
        <w:rPr>
          <w:rFonts w:ascii="Times New Roman" w:hAnsi="Times New Roman" w:cs="Times New Roman"/>
        </w:rPr>
        <w:sectPr w:rsidR="00A0305D" w:rsidRPr="00A0305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0305D" w:rsidRPr="00AA36CB" w:rsidRDefault="00A0305D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0305D" w:rsidRPr="00AA36CB" w:rsidSect="00A030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B0" w:rsidRDefault="00391DB0" w:rsidP="0047406C">
      <w:pPr>
        <w:spacing w:after="0" w:line="240" w:lineRule="auto"/>
      </w:pPr>
      <w:r>
        <w:separator/>
      </w:r>
    </w:p>
  </w:endnote>
  <w:endnote w:type="continuationSeparator" w:id="0">
    <w:p w:rsidR="00391DB0" w:rsidRDefault="00391DB0" w:rsidP="004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B0" w:rsidRDefault="00391DB0" w:rsidP="0047406C">
      <w:pPr>
        <w:spacing w:after="0" w:line="240" w:lineRule="auto"/>
      </w:pPr>
      <w:r>
        <w:separator/>
      </w:r>
    </w:p>
  </w:footnote>
  <w:footnote w:type="continuationSeparator" w:id="0">
    <w:p w:rsidR="00391DB0" w:rsidRDefault="00391DB0" w:rsidP="0047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40"/>
    <w:multiLevelType w:val="hybridMultilevel"/>
    <w:tmpl w:val="A5D693BE"/>
    <w:lvl w:ilvl="0" w:tplc="5B925D6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1F6FC4"/>
    <w:multiLevelType w:val="hybridMultilevel"/>
    <w:tmpl w:val="1D9C431E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760901"/>
    <w:multiLevelType w:val="hybridMultilevel"/>
    <w:tmpl w:val="2406555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9B47CA"/>
    <w:multiLevelType w:val="hybridMultilevel"/>
    <w:tmpl w:val="B7444612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2275BA"/>
    <w:multiLevelType w:val="hybridMultilevel"/>
    <w:tmpl w:val="A1E08A4E"/>
    <w:lvl w:ilvl="0" w:tplc="E44CD186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91A3A3B"/>
    <w:multiLevelType w:val="hybridMultilevel"/>
    <w:tmpl w:val="373A03B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981E99"/>
    <w:multiLevelType w:val="hybridMultilevel"/>
    <w:tmpl w:val="1F00CEEE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E35F5F"/>
    <w:multiLevelType w:val="hybridMultilevel"/>
    <w:tmpl w:val="38F0A81A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4C1DB1"/>
    <w:multiLevelType w:val="hybridMultilevel"/>
    <w:tmpl w:val="A6847E9C"/>
    <w:lvl w:ilvl="0" w:tplc="AF38A79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E931B5"/>
    <w:multiLevelType w:val="hybridMultilevel"/>
    <w:tmpl w:val="6C16069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390093"/>
    <w:multiLevelType w:val="hybridMultilevel"/>
    <w:tmpl w:val="67F4784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275F3E"/>
    <w:multiLevelType w:val="hybridMultilevel"/>
    <w:tmpl w:val="3FE0FFAA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FF305A"/>
    <w:multiLevelType w:val="hybridMultilevel"/>
    <w:tmpl w:val="90349E1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AD21E8"/>
    <w:multiLevelType w:val="hybridMultilevel"/>
    <w:tmpl w:val="E340B9E2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B9369A"/>
    <w:multiLevelType w:val="hybridMultilevel"/>
    <w:tmpl w:val="9686350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59"/>
    <w:rsid w:val="00030CCC"/>
    <w:rsid w:val="000323FD"/>
    <w:rsid w:val="000367E4"/>
    <w:rsid w:val="00070221"/>
    <w:rsid w:val="00072444"/>
    <w:rsid w:val="000A07FE"/>
    <w:rsid w:val="000A541E"/>
    <w:rsid w:val="00121809"/>
    <w:rsid w:val="001276DA"/>
    <w:rsid w:val="0013490C"/>
    <w:rsid w:val="00137CA2"/>
    <w:rsid w:val="00156584"/>
    <w:rsid w:val="001C62BA"/>
    <w:rsid w:val="001D017B"/>
    <w:rsid w:val="001D630F"/>
    <w:rsid w:val="00253C43"/>
    <w:rsid w:val="0027176E"/>
    <w:rsid w:val="00320361"/>
    <w:rsid w:val="00335E39"/>
    <w:rsid w:val="00381BE5"/>
    <w:rsid w:val="00391DB0"/>
    <w:rsid w:val="003A6C99"/>
    <w:rsid w:val="003B0F03"/>
    <w:rsid w:val="003D0A8C"/>
    <w:rsid w:val="004204EB"/>
    <w:rsid w:val="00420C7D"/>
    <w:rsid w:val="00421F76"/>
    <w:rsid w:val="00425A14"/>
    <w:rsid w:val="00426436"/>
    <w:rsid w:val="004279E6"/>
    <w:rsid w:val="0045204C"/>
    <w:rsid w:val="00467766"/>
    <w:rsid w:val="0047406C"/>
    <w:rsid w:val="00486C7C"/>
    <w:rsid w:val="00497B75"/>
    <w:rsid w:val="004C7255"/>
    <w:rsid w:val="004D1B79"/>
    <w:rsid w:val="00517472"/>
    <w:rsid w:val="005351C5"/>
    <w:rsid w:val="00540CBA"/>
    <w:rsid w:val="00542649"/>
    <w:rsid w:val="005634ED"/>
    <w:rsid w:val="005A2F59"/>
    <w:rsid w:val="005B29B9"/>
    <w:rsid w:val="005D0D70"/>
    <w:rsid w:val="005F42B7"/>
    <w:rsid w:val="0061434F"/>
    <w:rsid w:val="00673C49"/>
    <w:rsid w:val="00676B56"/>
    <w:rsid w:val="00696FF8"/>
    <w:rsid w:val="006A3A0D"/>
    <w:rsid w:val="006A4F88"/>
    <w:rsid w:val="0070055D"/>
    <w:rsid w:val="00705716"/>
    <w:rsid w:val="00727E05"/>
    <w:rsid w:val="00731139"/>
    <w:rsid w:val="007850CF"/>
    <w:rsid w:val="007A038D"/>
    <w:rsid w:val="007A7F10"/>
    <w:rsid w:val="007D5564"/>
    <w:rsid w:val="007E0508"/>
    <w:rsid w:val="007E0B5E"/>
    <w:rsid w:val="007E18A6"/>
    <w:rsid w:val="008253B9"/>
    <w:rsid w:val="008447B7"/>
    <w:rsid w:val="00870121"/>
    <w:rsid w:val="00885129"/>
    <w:rsid w:val="008F002F"/>
    <w:rsid w:val="008F5224"/>
    <w:rsid w:val="0090192A"/>
    <w:rsid w:val="00907747"/>
    <w:rsid w:val="009439B2"/>
    <w:rsid w:val="00974091"/>
    <w:rsid w:val="00977027"/>
    <w:rsid w:val="00982E7F"/>
    <w:rsid w:val="009D0C24"/>
    <w:rsid w:val="009F122F"/>
    <w:rsid w:val="00A0305D"/>
    <w:rsid w:val="00A253AC"/>
    <w:rsid w:val="00A44C50"/>
    <w:rsid w:val="00A862F7"/>
    <w:rsid w:val="00A943B4"/>
    <w:rsid w:val="00AA182C"/>
    <w:rsid w:val="00AA36CB"/>
    <w:rsid w:val="00AB46BC"/>
    <w:rsid w:val="00AC01F0"/>
    <w:rsid w:val="00AE612D"/>
    <w:rsid w:val="00B06C6E"/>
    <w:rsid w:val="00B14751"/>
    <w:rsid w:val="00B22DB1"/>
    <w:rsid w:val="00B33ADC"/>
    <w:rsid w:val="00B63AF4"/>
    <w:rsid w:val="00B768EC"/>
    <w:rsid w:val="00B84773"/>
    <w:rsid w:val="00BB4D0C"/>
    <w:rsid w:val="00BC63D9"/>
    <w:rsid w:val="00BC6FC6"/>
    <w:rsid w:val="00BF0F4E"/>
    <w:rsid w:val="00C35EC2"/>
    <w:rsid w:val="00C457A6"/>
    <w:rsid w:val="00C623C2"/>
    <w:rsid w:val="00C96208"/>
    <w:rsid w:val="00CA03CB"/>
    <w:rsid w:val="00CC2B68"/>
    <w:rsid w:val="00CF3992"/>
    <w:rsid w:val="00D0300B"/>
    <w:rsid w:val="00D21D05"/>
    <w:rsid w:val="00D35736"/>
    <w:rsid w:val="00D35AE8"/>
    <w:rsid w:val="00D406C2"/>
    <w:rsid w:val="00D46314"/>
    <w:rsid w:val="00D467CB"/>
    <w:rsid w:val="00D56B01"/>
    <w:rsid w:val="00D64A9E"/>
    <w:rsid w:val="00DE4772"/>
    <w:rsid w:val="00DE799C"/>
    <w:rsid w:val="00E04390"/>
    <w:rsid w:val="00E056EF"/>
    <w:rsid w:val="00E167A7"/>
    <w:rsid w:val="00E33185"/>
    <w:rsid w:val="00E71572"/>
    <w:rsid w:val="00EB7C16"/>
    <w:rsid w:val="00EC678C"/>
    <w:rsid w:val="00ED279A"/>
    <w:rsid w:val="00EE3EAE"/>
    <w:rsid w:val="00F1662D"/>
    <w:rsid w:val="00F2692E"/>
    <w:rsid w:val="00F80E34"/>
    <w:rsid w:val="00F84F78"/>
    <w:rsid w:val="00FB1F1D"/>
    <w:rsid w:val="00FC0D2A"/>
    <w:rsid w:val="00FD1713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6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F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2F5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A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6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406C"/>
  </w:style>
  <w:style w:type="paragraph" w:styleId="a7">
    <w:name w:val="footer"/>
    <w:basedOn w:val="a"/>
    <w:link w:val="a8"/>
    <w:uiPriority w:val="99"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7406C"/>
  </w:style>
  <w:style w:type="paragraph" w:styleId="a9">
    <w:name w:val="List Paragraph"/>
    <w:basedOn w:val="a"/>
    <w:uiPriority w:val="99"/>
    <w:qFormat/>
    <w:rsid w:val="009D0C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6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F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2F5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A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6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406C"/>
  </w:style>
  <w:style w:type="paragraph" w:styleId="a7">
    <w:name w:val="footer"/>
    <w:basedOn w:val="a"/>
    <w:link w:val="a8"/>
    <w:uiPriority w:val="99"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7406C"/>
  </w:style>
  <w:style w:type="paragraph" w:styleId="a9">
    <w:name w:val="List Paragraph"/>
    <w:basedOn w:val="a"/>
    <w:uiPriority w:val="99"/>
    <w:qFormat/>
    <w:rsid w:val="009D0C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B2D0F4267F1E6B8C364B920A6C4CBDE4421204XBh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spec</cp:lastModifiedBy>
  <cp:revision>2</cp:revision>
  <cp:lastPrinted>2017-08-14T10:32:00Z</cp:lastPrinted>
  <dcterms:created xsi:type="dcterms:W3CDTF">2017-08-15T03:04:00Z</dcterms:created>
  <dcterms:modified xsi:type="dcterms:W3CDTF">2017-08-15T03:04:00Z</dcterms:modified>
</cp:coreProperties>
</file>