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D4" w:rsidRPr="00532AD4" w:rsidRDefault="00532AD4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6048E" w:rsidRPr="00532AD4" w:rsidRDefault="00F6048E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32AD4" w:rsidRPr="00532AD4" w:rsidRDefault="00532AD4" w:rsidP="00532AD4">
      <w:pPr>
        <w:jc w:val="center"/>
        <w:rPr>
          <w:rFonts w:ascii="Arial" w:hAnsi="Arial" w:cs="Arial"/>
          <w:sz w:val="28"/>
        </w:rPr>
      </w:pP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32AD4" w:rsidRPr="00532AD4" w:rsidRDefault="00F6048E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16.04.2021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A765A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>21-п</w:t>
      </w:r>
    </w:p>
    <w:p w:rsidR="00901039" w:rsidRDefault="00901039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181139" w:rsidRPr="00F4403C" w:rsidTr="00F4403C">
        <w:tc>
          <w:tcPr>
            <w:tcW w:w="4680" w:type="dxa"/>
            <w:shd w:val="clear" w:color="auto" w:fill="auto"/>
          </w:tcPr>
          <w:p w:rsidR="00D04438" w:rsidRPr="00F6048E" w:rsidRDefault="00F6048E" w:rsidP="00D04438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F6048E">
              <w:rPr>
                <w:b/>
                <w:sz w:val="28"/>
                <w:szCs w:val="28"/>
              </w:rPr>
              <w:t>Об изменении одного вида разрешенного использования земельного участка на другой вид такого использования.</w:t>
            </w:r>
          </w:p>
          <w:p w:rsidR="00D04438" w:rsidRPr="00717A82" w:rsidRDefault="00D04438" w:rsidP="00717A82">
            <w:pPr>
              <w:ind w:left="34"/>
              <w:rPr>
                <w:sz w:val="28"/>
                <w:szCs w:val="28"/>
              </w:rPr>
            </w:pPr>
          </w:p>
          <w:p w:rsidR="00FE50AD" w:rsidRPr="00717A82" w:rsidRDefault="00FE50AD" w:rsidP="00717A82">
            <w:pPr>
              <w:ind w:left="-108" w:right="177"/>
              <w:rPr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01039" w:rsidRPr="00717A82" w:rsidRDefault="00901039" w:rsidP="00717A82"/>
        </w:tc>
      </w:tr>
    </w:tbl>
    <w:p w:rsidR="00D573EF" w:rsidRDefault="00D573EF" w:rsidP="00D573EF">
      <w:pPr>
        <w:rPr>
          <w:sz w:val="28"/>
          <w:szCs w:val="28"/>
        </w:rPr>
      </w:pPr>
    </w:p>
    <w:p w:rsidR="00DE0DA7" w:rsidRDefault="00FF6AD4" w:rsidP="00F6048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48E">
        <w:rPr>
          <w:sz w:val="28"/>
          <w:szCs w:val="28"/>
        </w:rPr>
        <w:t xml:space="preserve">В соответствии с пунктом 3 части 1 статьи 4 Федерального Закона «О введении в действие Градостроительного кодекса Российской Федерации», части 2, части 3, статьи 37, статьи 39 Градостроительного кодекса Российской Федерации. Уставом муниципального образования </w:t>
      </w:r>
      <w:proofErr w:type="spellStart"/>
      <w:r w:rsidR="00F6048E">
        <w:rPr>
          <w:sz w:val="28"/>
          <w:szCs w:val="28"/>
        </w:rPr>
        <w:t>Барабановский</w:t>
      </w:r>
      <w:proofErr w:type="spellEnd"/>
      <w:r w:rsidR="00F6048E">
        <w:rPr>
          <w:sz w:val="28"/>
          <w:szCs w:val="28"/>
        </w:rPr>
        <w:t xml:space="preserve"> сельсовет </w:t>
      </w:r>
      <w:proofErr w:type="spellStart"/>
      <w:r w:rsidR="00F6048E">
        <w:rPr>
          <w:sz w:val="28"/>
          <w:szCs w:val="28"/>
        </w:rPr>
        <w:t>Новосергиевского</w:t>
      </w:r>
      <w:proofErr w:type="spellEnd"/>
      <w:r w:rsidR="00F6048E">
        <w:rPr>
          <w:sz w:val="28"/>
          <w:szCs w:val="28"/>
        </w:rPr>
        <w:t xml:space="preserve"> района Оренбургской области, на основании заявления </w:t>
      </w:r>
      <w:proofErr w:type="spellStart"/>
      <w:r w:rsidR="00F6048E">
        <w:rPr>
          <w:sz w:val="28"/>
          <w:szCs w:val="28"/>
        </w:rPr>
        <w:t>Шигаповой</w:t>
      </w:r>
      <w:proofErr w:type="spellEnd"/>
      <w:r w:rsidR="00F6048E">
        <w:rPr>
          <w:sz w:val="28"/>
          <w:szCs w:val="28"/>
        </w:rPr>
        <w:t xml:space="preserve"> Любови </w:t>
      </w:r>
      <w:proofErr w:type="spellStart"/>
      <w:r w:rsidR="00F6048E">
        <w:rPr>
          <w:sz w:val="28"/>
          <w:szCs w:val="28"/>
        </w:rPr>
        <w:t>Рафаильевны</w:t>
      </w:r>
      <w:proofErr w:type="spellEnd"/>
      <w:r w:rsidR="003E10D8">
        <w:rPr>
          <w:sz w:val="28"/>
          <w:szCs w:val="28"/>
        </w:rPr>
        <w:t>, публичных слушаний - Протокол № 2</w:t>
      </w:r>
      <w:bookmarkStart w:id="0" w:name="_GoBack"/>
      <w:bookmarkEnd w:id="0"/>
      <w:r w:rsidR="003E10D8">
        <w:rPr>
          <w:sz w:val="28"/>
          <w:szCs w:val="28"/>
        </w:rPr>
        <w:t xml:space="preserve"> от 12 апреля 2021 года</w:t>
      </w:r>
      <w:r w:rsidR="00F6048E">
        <w:rPr>
          <w:sz w:val="28"/>
          <w:szCs w:val="28"/>
        </w:rPr>
        <w:t xml:space="preserve">. Администрация МО </w:t>
      </w:r>
      <w:proofErr w:type="spellStart"/>
      <w:r w:rsidR="00F6048E">
        <w:rPr>
          <w:sz w:val="28"/>
          <w:szCs w:val="28"/>
        </w:rPr>
        <w:t>Барабановский</w:t>
      </w:r>
      <w:proofErr w:type="spellEnd"/>
      <w:r w:rsidR="00F6048E">
        <w:rPr>
          <w:sz w:val="28"/>
          <w:szCs w:val="28"/>
        </w:rPr>
        <w:t xml:space="preserve"> сельсовет ПОСТАНОВЛЯЕТ:</w:t>
      </w:r>
    </w:p>
    <w:p w:rsidR="002A765A" w:rsidRDefault="00F6048E" w:rsidP="00F6048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Изменить разрешенное использование категории земель – земли населенн</w:t>
      </w:r>
      <w:r w:rsidR="002A765A">
        <w:rPr>
          <w:sz w:val="28"/>
          <w:szCs w:val="28"/>
        </w:rPr>
        <w:t xml:space="preserve">ых пунктов, разрешенное использование </w:t>
      </w:r>
      <w:r w:rsidR="003E10D8">
        <w:rPr>
          <w:sz w:val="28"/>
          <w:szCs w:val="28"/>
        </w:rPr>
        <w:t>«</w:t>
      </w:r>
      <w:r w:rsidR="002A765A">
        <w:rPr>
          <w:sz w:val="28"/>
          <w:szCs w:val="28"/>
        </w:rPr>
        <w:t>для капитального строительства</w:t>
      </w:r>
      <w:r w:rsidR="003E10D8">
        <w:rPr>
          <w:sz w:val="28"/>
          <w:szCs w:val="28"/>
        </w:rPr>
        <w:t>»</w:t>
      </w:r>
      <w:r w:rsidR="002A765A">
        <w:rPr>
          <w:sz w:val="28"/>
          <w:szCs w:val="28"/>
        </w:rPr>
        <w:t xml:space="preserve">, на земли населенных пунктов, разрешенное использование – </w:t>
      </w:r>
      <w:r w:rsidR="003E10D8">
        <w:rPr>
          <w:sz w:val="28"/>
          <w:szCs w:val="28"/>
        </w:rPr>
        <w:t>«</w:t>
      </w:r>
      <w:r w:rsidR="002A765A">
        <w:rPr>
          <w:sz w:val="28"/>
          <w:szCs w:val="28"/>
        </w:rPr>
        <w:t>для ведения ли</w:t>
      </w:r>
      <w:r w:rsidR="003E10D8">
        <w:rPr>
          <w:sz w:val="28"/>
          <w:szCs w:val="28"/>
        </w:rPr>
        <w:t>чного подсобного хозяйства» на з</w:t>
      </w:r>
      <w:r w:rsidR="002A765A">
        <w:rPr>
          <w:sz w:val="28"/>
          <w:szCs w:val="28"/>
        </w:rPr>
        <w:t xml:space="preserve">емельном участке с кадастровым номером 56:19:0101001:773, расположенного по адресу: Оренбургская область </w:t>
      </w:r>
      <w:proofErr w:type="spellStart"/>
      <w:r w:rsidR="002A765A">
        <w:rPr>
          <w:sz w:val="28"/>
          <w:szCs w:val="28"/>
        </w:rPr>
        <w:t>Новосергиевский</w:t>
      </w:r>
      <w:proofErr w:type="spellEnd"/>
      <w:r w:rsidR="002A765A">
        <w:rPr>
          <w:sz w:val="28"/>
          <w:szCs w:val="28"/>
        </w:rPr>
        <w:t xml:space="preserve"> район </w:t>
      </w:r>
      <w:proofErr w:type="spellStart"/>
      <w:r w:rsidR="002A765A">
        <w:rPr>
          <w:sz w:val="28"/>
          <w:szCs w:val="28"/>
        </w:rPr>
        <w:t>с</w:t>
      </w:r>
      <w:proofErr w:type="gramStart"/>
      <w:r w:rsidR="002A765A">
        <w:rPr>
          <w:sz w:val="28"/>
          <w:szCs w:val="28"/>
        </w:rPr>
        <w:t>.Б</w:t>
      </w:r>
      <w:proofErr w:type="gramEnd"/>
      <w:r w:rsidR="002A765A">
        <w:rPr>
          <w:sz w:val="28"/>
          <w:szCs w:val="28"/>
        </w:rPr>
        <w:t>арабановка</w:t>
      </w:r>
      <w:proofErr w:type="spellEnd"/>
      <w:r w:rsidR="002A765A">
        <w:rPr>
          <w:sz w:val="28"/>
          <w:szCs w:val="28"/>
        </w:rPr>
        <w:t xml:space="preserve">, </w:t>
      </w:r>
      <w:proofErr w:type="spellStart"/>
      <w:r w:rsidR="002A765A">
        <w:rPr>
          <w:sz w:val="28"/>
          <w:szCs w:val="28"/>
        </w:rPr>
        <w:t>ул.Центральная</w:t>
      </w:r>
      <w:proofErr w:type="spellEnd"/>
      <w:r w:rsidR="002A765A">
        <w:rPr>
          <w:sz w:val="28"/>
          <w:szCs w:val="28"/>
        </w:rPr>
        <w:t>, дом 101а.</w:t>
      </w:r>
    </w:p>
    <w:p w:rsidR="002A765A" w:rsidRDefault="002A765A" w:rsidP="002A765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Шигаповой</w:t>
      </w:r>
      <w:proofErr w:type="spellEnd"/>
      <w:r>
        <w:rPr>
          <w:sz w:val="28"/>
          <w:szCs w:val="28"/>
        </w:rPr>
        <w:t xml:space="preserve"> Л.Р. провести необходимые мероприятия по внесению изменений в документы на земельный участок в органе, осуществляющем государственную регистрацию прав на недвижимое имущество и сделок с ним.</w:t>
      </w:r>
    </w:p>
    <w:p w:rsidR="00DE0DA7" w:rsidRDefault="002A765A" w:rsidP="002A765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DA7">
        <w:rPr>
          <w:sz w:val="28"/>
          <w:szCs w:val="28"/>
        </w:rPr>
        <w:t xml:space="preserve"> </w:t>
      </w:r>
      <w:proofErr w:type="gramStart"/>
      <w:r w:rsidR="00DE0DA7">
        <w:rPr>
          <w:sz w:val="28"/>
          <w:szCs w:val="28"/>
        </w:rPr>
        <w:t>Контроль за</w:t>
      </w:r>
      <w:proofErr w:type="gramEnd"/>
      <w:r w:rsidR="00DE0D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2D56" w:rsidRDefault="002A765A" w:rsidP="002A7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BC7">
        <w:rPr>
          <w:sz w:val="28"/>
          <w:szCs w:val="28"/>
        </w:rPr>
        <w:t>. Постановление вступает в силу со дня его подписания.</w:t>
      </w:r>
    </w:p>
    <w:p w:rsidR="004315A0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4315A0" w:rsidRDefault="00532AD4" w:rsidP="004315A0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315A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15A0">
        <w:rPr>
          <w:rFonts w:ascii="Times New Roman" w:hAnsi="Times New Roman"/>
          <w:sz w:val="28"/>
          <w:szCs w:val="28"/>
        </w:rPr>
        <w:tab/>
      </w:r>
      <w:r w:rsidR="004315A0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В.Н.Киян</w:t>
      </w:r>
      <w:proofErr w:type="spellEnd"/>
    </w:p>
    <w:p w:rsidR="003E10D8" w:rsidRDefault="003E10D8" w:rsidP="003E10D8">
      <w:pPr>
        <w:tabs>
          <w:tab w:val="left" w:pos="1245"/>
        </w:tabs>
        <w:jc w:val="both"/>
        <w:rPr>
          <w:sz w:val="28"/>
          <w:szCs w:val="28"/>
        </w:rPr>
      </w:pPr>
    </w:p>
    <w:p w:rsidR="00DA1BC7" w:rsidRDefault="00E8731D" w:rsidP="003E10D8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F27E9">
        <w:rPr>
          <w:sz w:val="28"/>
          <w:szCs w:val="28"/>
        </w:rPr>
        <w:t xml:space="preserve"> </w:t>
      </w:r>
      <w:r w:rsidR="002A765A">
        <w:rPr>
          <w:sz w:val="28"/>
          <w:szCs w:val="28"/>
        </w:rPr>
        <w:t xml:space="preserve"> </w:t>
      </w:r>
      <w:proofErr w:type="spellStart"/>
      <w:r w:rsidR="002A765A">
        <w:rPr>
          <w:sz w:val="28"/>
          <w:szCs w:val="28"/>
        </w:rPr>
        <w:t>Шигаповой</w:t>
      </w:r>
      <w:proofErr w:type="spellEnd"/>
      <w:r w:rsidR="002A765A">
        <w:rPr>
          <w:sz w:val="28"/>
          <w:szCs w:val="28"/>
        </w:rPr>
        <w:t xml:space="preserve"> Л.Р., в дело</w:t>
      </w:r>
    </w:p>
    <w:sectPr w:rsidR="00DA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CD" w:rsidRDefault="006910CD" w:rsidP="00822D56">
      <w:r>
        <w:separator/>
      </w:r>
    </w:p>
  </w:endnote>
  <w:endnote w:type="continuationSeparator" w:id="0">
    <w:p w:rsidR="006910CD" w:rsidRDefault="006910CD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CD" w:rsidRDefault="006910CD" w:rsidP="00822D56">
      <w:r>
        <w:separator/>
      </w:r>
    </w:p>
  </w:footnote>
  <w:footnote w:type="continuationSeparator" w:id="0">
    <w:p w:rsidR="006910CD" w:rsidRDefault="006910CD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466AC"/>
    <w:rsid w:val="00083EEA"/>
    <w:rsid w:val="000928E0"/>
    <w:rsid w:val="000B2C78"/>
    <w:rsid w:val="000D4D93"/>
    <w:rsid w:val="000F0DCA"/>
    <w:rsid w:val="000F1A44"/>
    <w:rsid w:val="00111198"/>
    <w:rsid w:val="00127C86"/>
    <w:rsid w:val="00153068"/>
    <w:rsid w:val="00162758"/>
    <w:rsid w:val="00181139"/>
    <w:rsid w:val="001A20A1"/>
    <w:rsid w:val="001C427E"/>
    <w:rsid w:val="001E08BE"/>
    <w:rsid w:val="00204885"/>
    <w:rsid w:val="0022119C"/>
    <w:rsid w:val="00227160"/>
    <w:rsid w:val="002363E8"/>
    <w:rsid w:val="00250471"/>
    <w:rsid w:val="00254815"/>
    <w:rsid w:val="002A765A"/>
    <w:rsid w:val="002C46EB"/>
    <w:rsid w:val="002D27BB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76470"/>
    <w:rsid w:val="003A5E51"/>
    <w:rsid w:val="003D4266"/>
    <w:rsid w:val="003D6111"/>
    <w:rsid w:val="003E10D8"/>
    <w:rsid w:val="003E59F2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50092F"/>
    <w:rsid w:val="00501B29"/>
    <w:rsid w:val="00532AD4"/>
    <w:rsid w:val="00551770"/>
    <w:rsid w:val="00563CE5"/>
    <w:rsid w:val="0056677D"/>
    <w:rsid w:val="005765EF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8DE"/>
    <w:rsid w:val="00690672"/>
    <w:rsid w:val="006910CD"/>
    <w:rsid w:val="00694792"/>
    <w:rsid w:val="006A52FA"/>
    <w:rsid w:val="006C413B"/>
    <w:rsid w:val="006F27E9"/>
    <w:rsid w:val="0071249E"/>
    <w:rsid w:val="0071310C"/>
    <w:rsid w:val="00717A82"/>
    <w:rsid w:val="00764246"/>
    <w:rsid w:val="00791245"/>
    <w:rsid w:val="00797047"/>
    <w:rsid w:val="007A3FDD"/>
    <w:rsid w:val="007A4671"/>
    <w:rsid w:val="007D18AE"/>
    <w:rsid w:val="007F01EC"/>
    <w:rsid w:val="008056B7"/>
    <w:rsid w:val="00822D56"/>
    <w:rsid w:val="00850959"/>
    <w:rsid w:val="00882D0E"/>
    <w:rsid w:val="00885ED5"/>
    <w:rsid w:val="008B2285"/>
    <w:rsid w:val="008B4A6C"/>
    <w:rsid w:val="008C5D8F"/>
    <w:rsid w:val="008F1979"/>
    <w:rsid w:val="00901039"/>
    <w:rsid w:val="009265A2"/>
    <w:rsid w:val="00962826"/>
    <w:rsid w:val="009D1F6A"/>
    <w:rsid w:val="00A42061"/>
    <w:rsid w:val="00A53445"/>
    <w:rsid w:val="00B34302"/>
    <w:rsid w:val="00B42C85"/>
    <w:rsid w:val="00B700B9"/>
    <w:rsid w:val="00BA7417"/>
    <w:rsid w:val="00BB00DA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CA4049"/>
    <w:rsid w:val="00CB44CB"/>
    <w:rsid w:val="00D04438"/>
    <w:rsid w:val="00D22B6C"/>
    <w:rsid w:val="00D2353F"/>
    <w:rsid w:val="00D27E37"/>
    <w:rsid w:val="00D573EF"/>
    <w:rsid w:val="00D7526B"/>
    <w:rsid w:val="00DA1BC7"/>
    <w:rsid w:val="00DD2B91"/>
    <w:rsid w:val="00DE0DA7"/>
    <w:rsid w:val="00DE708C"/>
    <w:rsid w:val="00DE7D0A"/>
    <w:rsid w:val="00E30DED"/>
    <w:rsid w:val="00E311BA"/>
    <w:rsid w:val="00E330E5"/>
    <w:rsid w:val="00E577CE"/>
    <w:rsid w:val="00E73091"/>
    <w:rsid w:val="00E8731D"/>
    <w:rsid w:val="00EA27C5"/>
    <w:rsid w:val="00EA2CD3"/>
    <w:rsid w:val="00EA725A"/>
    <w:rsid w:val="00F1107E"/>
    <w:rsid w:val="00F1641E"/>
    <w:rsid w:val="00F31495"/>
    <w:rsid w:val="00F422D7"/>
    <w:rsid w:val="00F4403C"/>
    <w:rsid w:val="00F45EC6"/>
    <w:rsid w:val="00F53CD1"/>
    <w:rsid w:val="00F55247"/>
    <w:rsid w:val="00F55977"/>
    <w:rsid w:val="00F6048E"/>
    <w:rsid w:val="00F8201F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039B-2175-4AAE-8064-85A26DD5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spec</cp:lastModifiedBy>
  <cp:revision>4</cp:revision>
  <cp:lastPrinted>2021-04-19T11:10:00Z</cp:lastPrinted>
  <dcterms:created xsi:type="dcterms:W3CDTF">2021-04-19T10:38:00Z</dcterms:created>
  <dcterms:modified xsi:type="dcterms:W3CDTF">2021-04-19T11:10:00Z</dcterms:modified>
</cp:coreProperties>
</file>